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AA68C9"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7541DE">
        <w:rPr>
          <w:rFonts w:ascii="Arial" w:eastAsia="바탕" w:hAnsi="Arial" w:cs="Arial"/>
          <w:b/>
          <w:bCs/>
          <w:snapToGrid w:val="0"/>
          <w:sz w:val="24"/>
          <w:szCs w:val="24"/>
          <w:lang w:val="en-GB"/>
        </w:rPr>
        <w:t>8</w:t>
      </w:r>
      <w:r w:rsidR="000C2048">
        <w:rPr>
          <w:rFonts w:ascii="Arial" w:eastAsia="바탕" w:hAnsi="Arial" w:cs="Arial"/>
          <w:b/>
          <w:bCs/>
          <w:snapToGrid w:val="0"/>
          <w:sz w:val="24"/>
          <w:szCs w:val="24"/>
          <w:lang w:val="en-GB"/>
        </w:rPr>
        <w:t>-bis</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AE62FE" w:rsidRPr="00AE62FE">
        <w:rPr>
          <w:rFonts w:ascii="Arial" w:eastAsia="바탕" w:hAnsi="Arial" w:cs="Arial"/>
          <w:b/>
          <w:bCs/>
          <w:snapToGrid w:val="0"/>
          <w:sz w:val="24"/>
          <w:szCs w:val="24"/>
          <w:lang w:val="en-GB"/>
        </w:rPr>
        <w:t>240</w:t>
      </w:r>
      <w:bookmarkStart w:id="2" w:name="_GoBack"/>
      <w:bookmarkEnd w:id="2"/>
      <w:r w:rsidR="00E6607D" w:rsidRPr="00E6607D">
        <w:rPr>
          <w:rFonts w:ascii="Arial" w:eastAsia="바탕" w:hAnsi="Arial" w:cs="Arial"/>
          <w:b/>
          <w:bCs/>
          <w:snapToGrid w:val="0"/>
          <w:sz w:val="24"/>
          <w:szCs w:val="24"/>
          <w:lang w:val="en-GB"/>
        </w:rPr>
        <w:t>8303</w:t>
      </w:r>
    </w:p>
    <w:p w:rsidR="00C109EC" w:rsidRPr="008B2BE5" w:rsidRDefault="000C2048"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Oc</w:t>
      </w:r>
      <w:r w:rsidR="007541DE">
        <w:rPr>
          <w:rFonts w:ascii="Arial" w:eastAsia="바탕" w:hAnsi="Arial" w:cs="Arial" w:hint="eastAsia"/>
          <w:b/>
          <w:bCs/>
          <w:snapToGrid w:val="0"/>
          <w:sz w:val="24"/>
          <w:szCs w:val="24"/>
          <w:lang w:val="en-GB"/>
        </w:rPr>
        <w:t>t</w:t>
      </w:r>
      <w:r>
        <w:rPr>
          <w:rFonts w:ascii="Arial" w:eastAsia="바탕" w:hAnsi="Arial" w:cs="Arial"/>
          <w:b/>
          <w:bCs/>
          <w:snapToGrid w:val="0"/>
          <w:sz w:val="24"/>
          <w:szCs w:val="24"/>
          <w:lang w:val="en-GB"/>
        </w:rPr>
        <w:t>ober</w:t>
      </w:r>
      <w:r w:rsidR="00E911C4">
        <w:rPr>
          <w:rFonts w:ascii="Arial" w:eastAsia="바탕" w:hAnsi="Arial" w:cs="Arial"/>
          <w:b/>
          <w:bCs/>
          <w:snapToGrid w:val="0"/>
          <w:sz w:val="24"/>
          <w:szCs w:val="24"/>
          <w:lang w:val="en-GB"/>
        </w:rPr>
        <w:t xml:space="preserve"> </w:t>
      </w:r>
      <w:r w:rsidR="007541DE">
        <w:rPr>
          <w:rFonts w:ascii="Arial" w:eastAsia="바탕" w:hAnsi="Arial" w:cs="Arial"/>
          <w:b/>
          <w:bCs/>
          <w:snapToGrid w:val="0"/>
          <w:sz w:val="24"/>
          <w:szCs w:val="24"/>
          <w:lang w:val="en-GB"/>
        </w:rPr>
        <w:t>1</w:t>
      </w:r>
      <w:r>
        <w:rPr>
          <w:rFonts w:ascii="Arial" w:eastAsia="바탕" w:hAnsi="Arial" w:cs="Arial"/>
          <w:b/>
          <w:bCs/>
          <w:snapToGrid w:val="0"/>
          <w:sz w:val="24"/>
          <w:szCs w:val="24"/>
          <w:lang w:val="en-GB"/>
        </w:rPr>
        <w:t>4</w:t>
      </w:r>
      <w:r w:rsidR="003F7819">
        <w:rPr>
          <w:rFonts w:ascii="Arial" w:eastAsia="바탕" w:hAnsi="Arial" w:cs="Arial"/>
          <w:b/>
          <w:bCs/>
          <w:snapToGrid w:val="0"/>
          <w:sz w:val="24"/>
          <w:szCs w:val="24"/>
          <w:lang w:val="en-GB"/>
        </w:rPr>
        <w:t>-</w:t>
      </w:r>
      <w:r>
        <w:rPr>
          <w:rFonts w:ascii="Arial" w:eastAsia="바탕" w:hAnsi="Arial" w:cs="Arial"/>
          <w:b/>
          <w:bCs/>
          <w:snapToGrid w:val="0"/>
          <w:sz w:val="24"/>
          <w:szCs w:val="24"/>
          <w:lang w:val="en-GB"/>
        </w:rPr>
        <w:t>18</w:t>
      </w:r>
      <w:r w:rsidR="00C109EC" w:rsidRPr="008B2BE5">
        <w:rPr>
          <w:rFonts w:ascii="Arial" w:eastAsia="바탕" w:hAnsi="Arial" w:cs="Arial"/>
          <w:b/>
          <w:bCs/>
          <w:snapToGrid w:val="0"/>
          <w:sz w:val="24"/>
          <w:szCs w:val="24"/>
          <w:lang w:val="en-GB"/>
        </w:rPr>
        <w:t>, 202</w:t>
      </w:r>
      <w:r w:rsidR="009960D2">
        <w:rPr>
          <w:rFonts w:ascii="Arial" w:eastAsia="바탕" w:hAnsi="Arial" w:cs="Arial"/>
          <w:b/>
          <w:bCs/>
          <w:snapToGrid w:val="0"/>
          <w:sz w:val="24"/>
          <w:szCs w:val="24"/>
          <w:lang w:val="en-GB"/>
        </w:rPr>
        <w:t>4</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9960D2">
        <w:rPr>
          <w:rFonts w:ascii="Arial" w:eastAsia="바탕" w:hAnsi="Arial" w:cs="Arial"/>
          <w:snapToGrid w:val="0"/>
          <w:sz w:val="24"/>
          <w:szCs w:val="24"/>
        </w:rPr>
        <w:t>7</w:t>
      </w:r>
      <w:r w:rsidRPr="008B2BE5">
        <w:rPr>
          <w:rFonts w:ascii="Arial" w:eastAsia="바탕" w:hAnsi="Arial" w:cs="Arial"/>
          <w:snapToGrid w:val="0"/>
          <w:sz w:val="24"/>
          <w:szCs w:val="24"/>
        </w:rPr>
        <w:t>.</w:t>
      </w:r>
      <w:r w:rsidR="002400AB">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9960D2" w:rsidRPr="009960D2">
        <w:rPr>
          <w:rFonts w:ascii="Arial" w:eastAsia="바탕" w:hAnsi="Arial" w:cs="Arial"/>
          <w:snapToGrid w:val="0"/>
          <w:sz w:val="24"/>
          <w:szCs w:val="24"/>
        </w:rPr>
        <w:t xml:space="preserve">ISAC </w:t>
      </w:r>
      <w:r w:rsidR="002400AB">
        <w:rPr>
          <w:rFonts w:ascii="Arial" w:eastAsia="바탕" w:hAnsi="Arial" w:cs="Arial" w:hint="eastAsia"/>
          <w:snapToGrid w:val="0"/>
          <w:sz w:val="24"/>
          <w:szCs w:val="24"/>
        </w:rPr>
        <w:t>deployment scenarios</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C109EC"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 following</w:t>
      </w:r>
      <w:r>
        <w:rPr>
          <w:rFonts w:ascii="Calibri" w:eastAsia="바탕" w:hAnsi="Calibri" w:cs="Calibri"/>
          <w:sz w:val="22"/>
        </w:rPr>
        <w:t xml:space="preserve"> </w:t>
      </w:r>
      <w:r w:rsidR="00862308">
        <w:rPr>
          <w:rFonts w:ascii="Calibri" w:eastAsia="바탕" w:hAnsi="Calibri" w:cs="Calibri"/>
          <w:sz w:val="22"/>
        </w:rPr>
        <w:t>agreement</w:t>
      </w:r>
      <w:r>
        <w:rPr>
          <w:rFonts w:ascii="Calibri" w:eastAsia="바탕" w:hAnsi="Calibri" w:cs="Calibri"/>
          <w:sz w:val="22"/>
        </w:rPr>
        <w:t xml:space="preserve">s </w:t>
      </w:r>
      <w:r w:rsidR="003F7819">
        <w:rPr>
          <w:rFonts w:ascii="Calibri" w:eastAsia="바탕" w:hAnsi="Calibri" w:cs="Calibri"/>
          <w:sz w:val="22"/>
        </w:rPr>
        <w:t>were made in RAN1#11</w:t>
      </w:r>
      <w:r w:rsidR="000C2048">
        <w:rPr>
          <w:rFonts w:ascii="Calibri" w:eastAsia="바탕" w:hAnsi="Calibri" w:cs="Calibri"/>
          <w:sz w:val="22"/>
        </w:rPr>
        <w:t>8</w:t>
      </w:r>
      <w:r w:rsidR="00862308">
        <w:rPr>
          <w:rFonts w:ascii="Calibri" w:eastAsia="바탕" w:hAnsi="Calibri" w:cs="Calibri"/>
          <w:sz w:val="22"/>
        </w:rPr>
        <w:t xml:space="preserve"> meeting</w:t>
      </w:r>
      <w:r>
        <w:rPr>
          <w:rFonts w:ascii="Calibri" w:eastAsia="바탕" w:hAnsi="Calibri" w:cs="Calibri"/>
          <w:sz w:val="22"/>
        </w:rPr>
        <w:t>.</w:t>
      </w:r>
    </w:p>
    <w:tbl>
      <w:tblPr>
        <w:tblStyle w:val="aa"/>
        <w:tblW w:w="0" w:type="auto"/>
        <w:tblLook w:val="04A0" w:firstRow="1" w:lastRow="0" w:firstColumn="1" w:lastColumn="0" w:noHBand="0" w:noVBand="1"/>
      </w:tblPr>
      <w:tblGrid>
        <w:gridCol w:w="9362"/>
      </w:tblGrid>
      <w:tr w:rsidR="00FC3A33" w:rsidTr="00FC3A33">
        <w:tc>
          <w:tcPr>
            <w:tcW w:w="9362" w:type="dxa"/>
          </w:tcPr>
          <w:p w:rsidR="000C2048" w:rsidRPr="000C2048" w:rsidRDefault="000C2048" w:rsidP="000C2048">
            <w:pPr>
              <w:widowControl/>
              <w:wordWrap/>
              <w:autoSpaceDE/>
              <w:autoSpaceDN/>
              <w:jc w:val="left"/>
              <w:rPr>
                <w:rFonts w:ascii="Times" w:hAnsi="Times"/>
                <w:b/>
                <w:u w:val="single"/>
                <w:lang w:val="en-GB" w:eastAsia="en-US"/>
              </w:rPr>
            </w:pPr>
            <w:r w:rsidRPr="000C2048">
              <w:rPr>
                <w:rFonts w:ascii="Times" w:hAnsi="Times"/>
                <w:b/>
                <w:u w:val="single"/>
                <w:lang w:val="en-GB" w:eastAsia="en-US"/>
              </w:rPr>
              <w:t>Conclusion</w:t>
            </w:r>
          </w:p>
          <w:p w:rsidR="000C2048" w:rsidRPr="000C2048" w:rsidRDefault="000C2048" w:rsidP="000C2048">
            <w:pPr>
              <w:widowControl/>
              <w:wordWrap/>
              <w:autoSpaceDE/>
              <w:autoSpaceDN/>
              <w:jc w:val="left"/>
              <w:rPr>
                <w:rFonts w:ascii="Times" w:hAnsi="Times" w:cs="Times"/>
                <w:bCs/>
                <w:lang w:val="en-GB" w:eastAsia="zh-CN"/>
              </w:rPr>
            </w:pPr>
            <w:r w:rsidRPr="000C2048">
              <w:rPr>
                <w:rFonts w:ascii="Times" w:hAnsi="Times" w:cs="Times"/>
                <w:bCs/>
                <w:lang w:val="en-GB"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rsidR="000C2048" w:rsidRPr="000C2048" w:rsidRDefault="000C2048" w:rsidP="000C2048">
            <w:pPr>
              <w:widowControl/>
              <w:numPr>
                <w:ilvl w:val="0"/>
                <w:numId w:val="40"/>
              </w:numPr>
              <w:tabs>
                <w:tab w:val="left" w:pos="0"/>
              </w:tabs>
              <w:suppressAutoHyphens/>
              <w:wordWrap/>
              <w:autoSpaceDE/>
              <w:autoSpaceDN/>
              <w:jc w:val="left"/>
              <w:rPr>
                <w:rFonts w:ascii="Times" w:hAnsi="Times" w:cs="Times"/>
                <w:lang w:val="en-GB" w:eastAsia="x-none"/>
              </w:rPr>
            </w:pPr>
            <w:r w:rsidRPr="000C2048">
              <w:rPr>
                <w:rFonts w:ascii="Times" w:hAnsi="Times" w:cs="Times"/>
                <w:lang w:val="en-GB" w:eastAsia="x-none"/>
              </w:rPr>
              <w:t>No LS response from RAN1 to 5GAA is necessary.</w:t>
            </w:r>
          </w:p>
          <w:p w:rsidR="000C2048" w:rsidRPr="000C2048" w:rsidRDefault="000C2048" w:rsidP="000C2048">
            <w:pPr>
              <w:widowControl/>
              <w:numPr>
                <w:ilvl w:val="0"/>
                <w:numId w:val="40"/>
              </w:numPr>
              <w:tabs>
                <w:tab w:val="left" w:pos="0"/>
              </w:tabs>
              <w:suppressAutoHyphens/>
              <w:wordWrap/>
              <w:autoSpaceDE/>
              <w:autoSpaceDN/>
              <w:jc w:val="left"/>
              <w:rPr>
                <w:rFonts w:ascii="Times" w:hAnsi="Times" w:cs="Times"/>
                <w:lang w:val="en-GB" w:eastAsia="x-none"/>
              </w:rPr>
            </w:pPr>
            <w:r w:rsidRPr="000C2048">
              <w:rPr>
                <w:rFonts w:ascii="Times" w:hAnsi="Times" w:cs="Times"/>
                <w:lang w:val="en-GB" w:eastAsia="x-none"/>
              </w:rPr>
              <w:t>R1-2405964 is proposed to be NOTED.</w:t>
            </w:r>
          </w:p>
          <w:p w:rsidR="000C2048" w:rsidRPr="000C2048" w:rsidRDefault="000C2048" w:rsidP="000C2048">
            <w:pPr>
              <w:widowControl/>
              <w:wordWrap/>
              <w:autoSpaceDE/>
              <w:autoSpaceDN/>
              <w:jc w:val="left"/>
              <w:rPr>
                <w:rFonts w:ascii="Times" w:hAnsi="Times"/>
                <w:lang w:val="en-GB" w:eastAsia="x-none"/>
              </w:rPr>
            </w:pPr>
          </w:p>
          <w:p w:rsidR="000C2048" w:rsidRPr="000C2048" w:rsidRDefault="000C2048" w:rsidP="000C2048">
            <w:pPr>
              <w:widowControl/>
              <w:wordWrap/>
              <w:autoSpaceDE/>
              <w:autoSpaceDN/>
              <w:jc w:val="left"/>
              <w:rPr>
                <w:rFonts w:ascii="Times" w:hAnsi="Times"/>
                <w:lang w:val="en-GB" w:eastAsia="en-US"/>
              </w:rPr>
            </w:pPr>
            <w:r w:rsidRPr="000C2048">
              <w:rPr>
                <w:rFonts w:ascii="Times" w:hAnsi="Times"/>
                <w:highlight w:val="green"/>
                <w:lang w:val="en-GB" w:eastAsia="en-US"/>
              </w:rPr>
              <w:t>Agreement</w:t>
            </w:r>
          </w:p>
          <w:p w:rsidR="000C2048" w:rsidRPr="000C2048" w:rsidRDefault="000C2048" w:rsidP="000C2048">
            <w:pPr>
              <w:widowControl/>
              <w:wordWrap/>
              <w:autoSpaceDE/>
              <w:autoSpaceDN/>
              <w:jc w:val="left"/>
              <w:rPr>
                <w:rFonts w:ascii="Times" w:hAnsi="Times" w:cs="Times"/>
                <w:lang w:val="en-GB" w:eastAsia="zh-CN"/>
              </w:rPr>
            </w:pPr>
            <w:r w:rsidRPr="000C2048">
              <w:rPr>
                <w:rFonts w:ascii="Times" w:hAnsi="Times" w:cs="Times"/>
                <w:lang w:val="en-GB" w:eastAsia="zh-CN"/>
              </w:rPr>
              <w:t>General principles for all sensing target deployment scenarios should consider the following:</w:t>
            </w:r>
          </w:p>
          <w:p w:rsidR="000C2048" w:rsidRPr="000C2048" w:rsidRDefault="000C2048" w:rsidP="000C2048">
            <w:pPr>
              <w:widowControl/>
              <w:numPr>
                <w:ilvl w:val="0"/>
                <w:numId w:val="41"/>
              </w:numPr>
              <w:tabs>
                <w:tab w:val="left" w:pos="0"/>
              </w:tabs>
              <w:suppressAutoHyphens/>
              <w:wordWrap/>
              <w:autoSpaceDE/>
              <w:autoSpaceDN/>
              <w:ind w:left="810" w:hanging="270"/>
              <w:jc w:val="left"/>
              <w:rPr>
                <w:rFonts w:ascii="Times" w:hAnsi="Times" w:cs="Times"/>
                <w:b/>
                <w:bCs/>
                <w:lang w:val="en-GB" w:eastAsia="x-none"/>
              </w:rPr>
            </w:pPr>
            <w:r w:rsidRPr="000C2048">
              <w:rPr>
                <w:rFonts w:ascii="Times" w:hAnsi="Times" w:cs="Times"/>
                <w:lang w:val="en-GB" w:eastAsia="x-none"/>
              </w:rPr>
              <w:t>“Sensing mode” is removed in the scenario tables, but may be included in the evaluation/calibration phase. Per the SI, all sensing modes are possible for the deployment scenarios.</w:t>
            </w:r>
          </w:p>
          <w:p w:rsidR="000C2048" w:rsidRPr="000C2048" w:rsidRDefault="000C2048" w:rsidP="000C2048">
            <w:pPr>
              <w:widowControl/>
              <w:numPr>
                <w:ilvl w:val="0"/>
                <w:numId w:val="41"/>
              </w:numPr>
              <w:tabs>
                <w:tab w:val="left" w:pos="0"/>
              </w:tabs>
              <w:suppressAutoHyphens/>
              <w:wordWrap/>
              <w:autoSpaceDE/>
              <w:autoSpaceDN/>
              <w:ind w:left="810" w:hanging="270"/>
              <w:jc w:val="left"/>
              <w:rPr>
                <w:rFonts w:ascii="Times" w:hAnsi="Times" w:cs="Times"/>
                <w:b/>
                <w:bCs/>
                <w:lang w:val="en-GB" w:eastAsia="x-none"/>
              </w:rPr>
            </w:pPr>
            <w:r w:rsidRPr="000C2048">
              <w:rPr>
                <w:rFonts w:ascii="Times" w:hAnsi="Times" w:cs="Times"/>
                <w:lang w:val="en-GB" w:eastAsia="x-none"/>
              </w:rPr>
              <w:t>“Sensing area” may be addressed as part of the sensing target distribution and/or Tx/Rx characteristics and/or cell layout.</w:t>
            </w:r>
          </w:p>
          <w:p w:rsidR="000C2048" w:rsidRPr="000C2048" w:rsidRDefault="000C2048" w:rsidP="000C2048">
            <w:pPr>
              <w:widowControl/>
              <w:wordWrap/>
              <w:autoSpaceDE/>
              <w:autoSpaceDN/>
              <w:jc w:val="left"/>
              <w:rPr>
                <w:rFonts w:ascii="Times" w:hAnsi="Times"/>
                <w:szCs w:val="24"/>
                <w:lang w:val="en-GB" w:eastAsia="x-none"/>
              </w:rPr>
            </w:pPr>
          </w:p>
          <w:p w:rsidR="000C2048" w:rsidRPr="000C2048" w:rsidRDefault="000C2048" w:rsidP="000C2048">
            <w:pPr>
              <w:widowControl/>
              <w:wordWrap/>
              <w:autoSpaceDE/>
              <w:autoSpaceDN/>
              <w:jc w:val="left"/>
              <w:rPr>
                <w:rFonts w:ascii="Times" w:hAnsi="Times"/>
                <w:szCs w:val="24"/>
                <w:lang w:val="en-GB" w:eastAsia="zh-CN"/>
              </w:rPr>
            </w:pPr>
            <w:r w:rsidRPr="000C2048">
              <w:rPr>
                <w:rFonts w:ascii="Times" w:hAnsi="Times"/>
                <w:szCs w:val="24"/>
                <w:highlight w:val="green"/>
                <w:lang w:val="en-GB" w:eastAsia="zh-CN"/>
              </w:rPr>
              <w:t>Agreement</w:t>
            </w:r>
          </w:p>
          <w:p w:rsidR="000C2048" w:rsidRPr="000C2048" w:rsidRDefault="000C2048" w:rsidP="000C2048">
            <w:pPr>
              <w:widowControl/>
              <w:wordWrap/>
              <w:autoSpaceDE/>
              <w:autoSpaceDN/>
              <w:jc w:val="left"/>
              <w:rPr>
                <w:rFonts w:ascii="Times" w:hAnsi="Times"/>
                <w:bCs/>
                <w:szCs w:val="24"/>
                <w:lang w:val="en-GB" w:eastAsia="zh-CN"/>
              </w:rPr>
            </w:pPr>
            <w:r w:rsidRPr="000C2048">
              <w:rPr>
                <w:rFonts w:ascii="Times" w:hAnsi="Times"/>
                <w:bCs/>
                <w:szCs w:val="24"/>
                <w:lang w:val="en-GB" w:eastAsia="zh-CN"/>
              </w:rPr>
              <w:t>For UAV sensing target scenarios, the following table is agreed for deployment scenario parameters/values using the agreements from RAN1#117 as a baseline.</w:t>
            </w:r>
          </w:p>
          <w:p w:rsidR="000C2048" w:rsidRPr="000C2048" w:rsidRDefault="000C2048" w:rsidP="000C2048">
            <w:pPr>
              <w:widowControl/>
              <w:wordWrap/>
              <w:autoSpaceDE/>
              <w:autoSpaceDN/>
              <w:jc w:val="left"/>
              <w:rPr>
                <w:rFonts w:ascii="Times" w:hAnsi="Times"/>
                <w:bCs/>
                <w:szCs w:val="24"/>
                <w:lang w:val="en-GB" w:eastAsia="zh-CN"/>
              </w:rPr>
            </w:pPr>
            <w:r w:rsidRPr="000C2048">
              <w:rPr>
                <w:rFonts w:ascii="Times" w:hAnsi="Times"/>
                <w:bCs/>
                <w:szCs w:val="24"/>
                <w:lang w:val="en-GB" w:eastAsia="zh-CN"/>
              </w:rPr>
              <w:t>Note: Additional parameters, value/value ranges are not precluded.</w:t>
            </w:r>
          </w:p>
          <w:p w:rsidR="000C2048" w:rsidRPr="000C2048" w:rsidRDefault="000C2048" w:rsidP="000C2048">
            <w:pPr>
              <w:widowControl/>
              <w:wordWrap/>
              <w:autoSpaceDE/>
              <w:autoSpaceDN/>
              <w:jc w:val="left"/>
              <w:rPr>
                <w:rFonts w:ascii="Times" w:hAnsi="Times"/>
                <w:bCs/>
                <w:szCs w:val="24"/>
                <w:lang w:val="en-GB" w:eastAsia="zh-CN"/>
              </w:rPr>
            </w:pPr>
          </w:p>
          <w:p w:rsidR="000C2048" w:rsidRPr="000C2048" w:rsidRDefault="000C2048" w:rsidP="000C2048">
            <w:pPr>
              <w:widowControl/>
              <w:wordWrap/>
              <w:autoSpaceDE/>
              <w:autoSpaceDN/>
              <w:ind w:leftChars="100" w:left="200"/>
              <w:jc w:val="left"/>
              <w:rPr>
                <w:rFonts w:ascii="Times" w:eastAsia="SimSun" w:hAnsi="Times"/>
                <w:bCs/>
                <w:szCs w:val="24"/>
                <w:lang w:val="en-GB" w:eastAsia="zh-CN"/>
              </w:rPr>
            </w:pPr>
            <w:r w:rsidRPr="000C2048">
              <w:rPr>
                <w:rFonts w:ascii="Times" w:hAnsi="Times"/>
                <w:bCs/>
                <w:szCs w:val="24"/>
                <w:lang w:val="en-GB" w:eastAsia="zh-CN"/>
              </w:rPr>
              <w:t>The detailed scenario description in this clause can be used for channel model calibration.</w:t>
            </w:r>
          </w:p>
          <w:p w:rsidR="000C2048" w:rsidRPr="000C2048" w:rsidRDefault="000C2048" w:rsidP="000C2048">
            <w:pPr>
              <w:widowControl/>
              <w:wordWrap/>
              <w:autoSpaceDE/>
              <w:autoSpaceDN/>
              <w:ind w:leftChars="100" w:left="200"/>
              <w:jc w:val="left"/>
              <w:rPr>
                <w:rFonts w:ascii="Times" w:eastAsia="SimSun" w:hAnsi="Times"/>
                <w:b/>
                <w:bCs/>
                <w:szCs w:val="24"/>
                <w:lang w:val="en-GB" w:eastAsia="zh-CN"/>
              </w:rPr>
            </w:pPr>
            <w:r w:rsidRPr="000C2048">
              <w:rPr>
                <w:rFonts w:ascii="Times" w:hAnsi="Times"/>
                <w:b/>
                <w:bCs/>
                <w:szCs w:val="24"/>
                <w:lang w:val="en-GB" w:eastAsia="zh-CN"/>
              </w:rPr>
              <w:t>ISAC-UAV</w:t>
            </w:r>
          </w:p>
          <w:p w:rsidR="000C2048" w:rsidRPr="000C2048" w:rsidRDefault="000C2048" w:rsidP="000C2048">
            <w:pPr>
              <w:widowControl/>
              <w:wordWrap/>
              <w:autoSpaceDE/>
              <w:autoSpaceDN/>
              <w:ind w:leftChars="100" w:left="200"/>
              <w:jc w:val="left"/>
              <w:rPr>
                <w:rFonts w:ascii="Times" w:hAnsi="Times"/>
                <w:bCs/>
                <w:szCs w:val="24"/>
                <w:lang w:val="en-GB" w:eastAsia="zh-CN"/>
              </w:rPr>
            </w:pPr>
            <w:r w:rsidRPr="000C2048">
              <w:rPr>
                <w:rFonts w:ascii="Times" w:hAnsi="Times"/>
                <w:bCs/>
                <w:szCs w:val="24"/>
                <w:lang w:val="en-GB" w:eastAsia="zh-CN"/>
              </w:rPr>
              <w:t>Details on ISAC-UAV scenarios are listed in Table x.</w:t>
            </w:r>
          </w:p>
          <w:p w:rsidR="000C2048" w:rsidRPr="000C2048" w:rsidRDefault="000C2048" w:rsidP="000C2048">
            <w:pPr>
              <w:widowControl/>
              <w:wordWrap/>
              <w:autoSpaceDE/>
              <w:autoSpaceDN/>
              <w:jc w:val="left"/>
              <w:rPr>
                <w:rFonts w:ascii="Times" w:hAnsi="Times"/>
                <w:bCs/>
                <w:szCs w:val="24"/>
                <w:lang w:val="en-GB" w:eastAsia="zh-CN"/>
              </w:rPr>
            </w:pPr>
          </w:p>
          <w:p w:rsidR="000C2048" w:rsidRPr="000C2048" w:rsidRDefault="000C2048" w:rsidP="000C2048">
            <w:pPr>
              <w:widowControl/>
              <w:wordWrap/>
              <w:autoSpaceDE/>
              <w:autoSpaceDN/>
              <w:jc w:val="center"/>
              <w:rPr>
                <w:rFonts w:ascii="Times" w:hAnsi="Times"/>
                <w:szCs w:val="24"/>
                <w:lang w:val="en-GB" w:eastAsia="zh-CN"/>
              </w:rPr>
            </w:pPr>
            <w:r w:rsidRPr="000C2048">
              <w:rPr>
                <w:rFonts w:ascii="Times" w:hAnsi="Times"/>
                <w:szCs w:val="24"/>
                <w:lang w:val="en-GB" w:eastAsia="zh-CN"/>
              </w:rPr>
              <w:t xml:space="preserve">Table x. Evaluation parameters for UAV </w:t>
            </w:r>
            <w:r w:rsidRPr="000C2048">
              <w:rPr>
                <w:rFonts w:ascii="Times" w:hAnsi="Times"/>
                <w:szCs w:val="24"/>
                <w:lang w:eastAsia="zh-CN"/>
              </w:rPr>
              <w:t xml:space="preserve">sensing </w:t>
            </w:r>
            <w:r w:rsidRPr="000C2048">
              <w:rPr>
                <w:rFonts w:ascii="Times" w:hAnsi="Times"/>
                <w:szCs w:val="24"/>
                <w:lang w:val="en-GB" w:eastAsia="zh-CN"/>
              </w:rPr>
              <w:t>scenarios</w:t>
            </w:r>
          </w:p>
          <w:tbl>
            <w:tblPr>
              <w:tblW w:w="5000" w:type="pct"/>
              <w:jc w:val="center"/>
              <w:tblLook w:val="04A0" w:firstRow="1" w:lastRow="0" w:firstColumn="1" w:lastColumn="0" w:noHBand="0" w:noVBand="1"/>
            </w:tblPr>
            <w:tblGrid>
              <w:gridCol w:w="2437"/>
              <w:gridCol w:w="2317"/>
              <w:gridCol w:w="4382"/>
            </w:tblGrid>
            <w:tr w:rsidR="000C2048" w:rsidRPr="000C2048" w:rsidTr="00A8775F">
              <w:trPr>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0C2048" w:rsidRPr="000C2048" w:rsidRDefault="000C2048" w:rsidP="000C2048">
                  <w:pPr>
                    <w:widowControl/>
                    <w:wordWrap/>
                    <w:autoSpaceDE/>
                    <w:autoSpaceDN/>
                    <w:spacing w:after="0" w:line="240" w:lineRule="auto"/>
                    <w:jc w:val="center"/>
                    <w:rPr>
                      <w:rFonts w:ascii="Arial" w:eastAsia="바탕" w:hAnsi="Arial" w:cs="Arial"/>
                      <w:b/>
                      <w:kern w:val="0"/>
                      <w:szCs w:val="24"/>
                      <w:lang w:eastAsia="zh-CN"/>
                    </w:rPr>
                  </w:pPr>
                  <w:r w:rsidRPr="000C2048">
                    <w:rPr>
                      <w:rFonts w:ascii="Arial" w:eastAsia="바탕" w:hAnsi="Arial" w:cs="Arial"/>
                      <w:b/>
                      <w:kern w:val="0"/>
                      <w:szCs w:val="24"/>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rsidR="000C2048" w:rsidRPr="000C2048" w:rsidRDefault="000C2048" w:rsidP="000C2048">
                  <w:pPr>
                    <w:widowControl/>
                    <w:wordWrap/>
                    <w:autoSpaceDE/>
                    <w:autoSpaceDN/>
                    <w:spacing w:after="0" w:line="240" w:lineRule="auto"/>
                    <w:jc w:val="center"/>
                    <w:rPr>
                      <w:rFonts w:ascii="Arial" w:eastAsia="바탕" w:hAnsi="Arial" w:cs="Arial"/>
                      <w:b/>
                      <w:bCs/>
                      <w:kern w:val="0"/>
                      <w:szCs w:val="24"/>
                      <w:lang w:eastAsia="zh-CN"/>
                    </w:rPr>
                  </w:pPr>
                  <w:r w:rsidRPr="000C2048">
                    <w:rPr>
                      <w:rFonts w:ascii="Arial" w:eastAsia="바탕" w:hAnsi="Arial" w:cs="Arial"/>
                      <w:b/>
                      <w:bCs/>
                      <w:kern w:val="0"/>
                      <w:szCs w:val="24"/>
                      <w:lang w:eastAsia="zh-CN"/>
                    </w:rPr>
                    <w:t>Value</w:t>
                  </w:r>
                </w:p>
              </w:tc>
            </w:tr>
            <w:tr w:rsidR="000C2048" w:rsidRPr="000C2048" w:rsidTr="00A8775F">
              <w:trPr>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kern w:val="0"/>
                      <w:szCs w:val="24"/>
                      <w:lang w:val="fr-FR" w:eastAsia="zh-CN"/>
                    </w:rPr>
                  </w:pPr>
                  <w:r w:rsidRPr="000C2048">
                    <w:rPr>
                      <w:rFonts w:ascii="Arial" w:eastAsia="바탕" w:hAnsi="Arial" w:cs="Arial"/>
                      <w:kern w:val="0"/>
                      <w:szCs w:val="24"/>
                      <w:lang w:val="fr-FR"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val="sv-SE" w:eastAsia="zh-CN"/>
                    </w:rPr>
                  </w:pPr>
                  <w:r w:rsidRPr="000C2048">
                    <w:rPr>
                      <w:rFonts w:ascii="Arial" w:eastAsia="바탕" w:hAnsi="Arial" w:cs="Arial"/>
                      <w:bCs/>
                      <w:iCs/>
                      <w:kern w:val="0"/>
                      <w:szCs w:val="24"/>
                      <w:lang w:val="sv-SE" w:eastAsia="zh-CN"/>
                    </w:rPr>
                    <w:t>UMi, UMa, RMa [38.901]</w:t>
                  </w:r>
                </w:p>
                <w:p w:rsidR="000C2048" w:rsidRPr="000C2048" w:rsidRDefault="000C2048" w:rsidP="000C2048">
                  <w:pPr>
                    <w:widowControl/>
                    <w:wordWrap/>
                    <w:autoSpaceDE/>
                    <w:autoSpaceDN/>
                    <w:spacing w:after="0" w:line="240" w:lineRule="auto"/>
                    <w:jc w:val="left"/>
                    <w:rPr>
                      <w:rFonts w:ascii="Arial" w:eastAsia="바탕" w:hAnsi="Arial" w:cs="Arial"/>
                      <w:bCs/>
                      <w:kern w:val="0"/>
                      <w:szCs w:val="24"/>
                      <w:lang w:val="sv-SE" w:eastAsia="zh-CN"/>
                    </w:rPr>
                  </w:pPr>
                  <w:r w:rsidRPr="000C2048">
                    <w:rPr>
                      <w:rFonts w:ascii="Arial" w:eastAsia="바탕" w:hAnsi="Arial" w:cs="Arial"/>
                      <w:bCs/>
                      <w:kern w:val="0"/>
                      <w:szCs w:val="24"/>
                      <w:lang w:val="sv-SE" w:eastAsia="zh-CN"/>
                    </w:rPr>
                    <w:t>UMi-AV, UMa-AV, RMa-AV</w:t>
                  </w:r>
                </w:p>
              </w:tc>
            </w:tr>
            <w:tr w:rsidR="000C2048" w:rsidRPr="000C2048" w:rsidTr="000C2048">
              <w:trPr>
                <w:trHeight w:val="1709"/>
                <w:jc w:val="center"/>
              </w:trPr>
              <w:tc>
                <w:tcPr>
                  <w:tcW w:w="1334" w:type="pct"/>
                  <w:tcBorders>
                    <w:top w:val="single" w:sz="4" w:space="0" w:color="000000"/>
                    <w:left w:val="single" w:sz="4" w:space="0" w:color="000000"/>
                    <w:bottom w:val="nil"/>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kern w:val="0"/>
                      <w:szCs w:val="24"/>
                      <w:lang w:val="en-GB" w:eastAsia="zh-CN"/>
                    </w:rPr>
                  </w:pPr>
                  <w:r w:rsidRPr="000C2048">
                    <w:rPr>
                      <w:rFonts w:ascii="Arial" w:eastAsia="바탕" w:hAnsi="Arial" w:cs="Arial"/>
                      <w:kern w:val="0"/>
                      <w:szCs w:val="24"/>
                      <w:lang w:val="en-GB" w:eastAsia="zh-CN"/>
                    </w:rPr>
                    <w:t>Sensing transmitters and receivers properties</w:t>
                  </w:r>
                </w:p>
              </w:tc>
              <w:tc>
                <w:tcPr>
                  <w:tcW w:w="1268" w:type="pct"/>
                  <w:tcBorders>
                    <w:top w:val="single" w:sz="4" w:space="0" w:color="000000"/>
                    <w:left w:val="single" w:sz="4" w:space="0" w:color="000000"/>
                    <w:bottom w:val="nil"/>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kern w:val="0"/>
                      <w:szCs w:val="24"/>
                      <w:lang w:val="en-GB" w:eastAsia="zh-CN"/>
                    </w:rPr>
                  </w:pPr>
                  <w:r w:rsidRPr="000C2048">
                    <w:rPr>
                      <w:rFonts w:ascii="Arial" w:eastAsia="바탕" w:hAnsi="Arial" w:cs="Arial"/>
                      <w:kern w:val="0"/>
                      <w:szCs w:val="24"/>
                      <w:lang w:val="en-GB" w:eastAsia="zh-CN"/>
                    </w:rPr>
                    <w:t>Rx/Tx Locations</w:t>
                  </w:r>
                </w:p>
              </w:tc>
              <w:tc>
                <w:tcPr>
                  <w:tcW w:w="2398" w:type="pct"/>
                  <w:tcBorders>
                    <w:top w:val="single" w:sz="4" w:space="0" w:color="000000"/>
                    <w:left w:val="single" w:sz="4" w:space="0" w:color="000000"/>
                    <w:bottom w:val="nil"/>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Rx/Tx locations are selected among the TRPs and UEs locations in the corresponding communication scenarios.</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val="en-GB" w:eastAsia="zh-CN"/>
                    </w:rPr>
                  </w:pPr>
                  <w:r w:rsidRPr="000C2048">
                    <w:rPr>
                      <w:rFonts w:ascii="Arial" w:eastAsia="바탕" w:hAnsi="Arial" w:cs="Arial"/>
                      <w:bCs/>
                      <w:iCs/>
                      <w:kern w:val="0"/>
                      <w:szCs w:val="24"/>
                      <w:lang w:eastAsia="zh-CN"/>
                    </w:rPr>
                    <w:t>Note1: This may include aerial UEs for UMi-AV, UMa-AV, RMa-AV communication scenarios. In this case, other Rx/Tx properties (e.g. mobility) are also taken from the corresponding communication scenario.</w:t>
                  </w:r>
                </w:p>
              </w:tc>
            </w:tr>
            <w:tr w:rsidR="000C2048" w:rsidRPr="000C2048" w:rsidTr="000C2048">
              <w:trPr>
                <w:trHeight w:val="369"/>
                <w:jc w:val="center"/>
              </w:trPr>
              <w:tc>
                <w:tcPr>
                  <w:tcW w:w="1334" w:type="pct"/>
                  <w:vMerge w:val="restart"/>
                  <w:tcBorders>
                    <w:top w:val="single" w:sz="4" w:space="0" w:color="000000"/>
                    <w:left w:val="single" w:sz="4" w:space="0" w:color="000000"/>
                    <w:bottom w:val="nil"/>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kern w:val="0"/>
                      <w:szCs w:val="24"/>
                      <w:lang w:eastAsia="zh-CN"/>
                    </w:rPr>
                  </w:pPr>
                  <w:r w:rsidRPr="000C2048">
                    <w:rPr>
                      <w:rFonts w:ascii="Arial" w:eastAsia="바탕" w:hAnsi="Arial" w:cs="Arial"/>
                      <w:kern w:val="0"/>
                      <w:szCs w:val="24"/>
                      <w:lang w:eastAsia="zh-CN"/>
                    </w:rPr>
                    <w:t>Sensing target</w:t>
                  </w:r>
                </w:p>
              </w:tc>
              <w:tc>
                <w:tcPr>
                  <w:tcW w:w="1268" w:type="pct"/>
                  <w:tcBorders>
                    <w:top w:val="single" w:sz="4" w:space="0" w:color="000000"/>
                    <w:left w:val="single" w:sz="4" w:space="0" w:color="000000"/>
                    <w:bottom w:val="nil"/>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kern w:val="0"/>
                      <w:szCs w:val="24"/>
                      <w:lang w:val="en-GB" w:eastAsia="zh-CN"/>
                    </w:rPr>
                  </w:pPr>
                  <w:r w:rsidRPr="000C2048">
                    <w:rPr>
                      <w:rFonts w:ascii="Arial" w:eastAsia="바탕" w:hAnsi="Arial" w:cs="Arial"/>
                      <w:bCs/>
                      <w:kern w:val="0"/>
                      <w:szCs w:val="24"/>
                      <w:lang w:val="sv-SE" w:eastAsia="zh-CN"/>
                    </w:rPr>
                    <w:t>Outdoor/indoor</w:t>
                  </w:r>
                </w:p>
              </w:tc>
              <w:tc>
                <w:tcPr>
                  <w:tcW w:w="2398" w:type="pct"/>
                  <w:tcBorders>
                    <w:top w:val="single" w:sz="4" w:space="0" w:color="000000"/>
                    <w:left w:val="single" w:sz="4" w:space="0" w:color="000000"/>
                    <w:bottom w:val="nil"/>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val="sv-SE" w:eastAsia="zh-CN"/>
                    </w:rPr>
                  </w:pPr>
                  <w:r w:rsidRPr="000C2048">
                    <w:rPr>
                      <w:rFonts w:ascii="Arial" w:eastAsia="바탕" w:hAnsi="Arial" w:cs="Arial"/>
                      <w:bCs/>
                      <w:iCs/>
                      <w:kern w:val="0"/>
                      <w:szCs w:val="24"/>
                      <w:lang w:val="sv-SE" w:eastAsia="zh-CN"/>
                    </w:rPr>
                    <w:t>Outdoor</w:t>
                  </w:r>
                </w:p>
              </w:tc>
            </w:tr>
            <w:tr w:rsidR="000C2048" w:rsidRPr="000C2048" w:rsidTr="000C2048">
              <w:trPr>
                <w:trHeight w:val="621"/>
                <w:jc w:val="center"/>
              </w:trPr>
              <w:tc>
                <w:tcPr>
                  <w:tcW w:w="1334" w:type="pct"/>
                  <w:vMerge/>
                  <w:tcBorders>
                    <w:lef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kern w:val="0"/>
                      <w:szCs w:val="24"/>
                      <w:lang w:val="en-GB"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kern w:val="0"/>
                      <w:szCs w:val="24"/>
                      <w:lang w:val="sv-SE" w:eastAsia="zh-CN"/>
                    </w:rPr>
                  </w:pPr>
                  <w:r w:rsidRPr="000C2048">
                    <w:rPr>
                      <w:rFonts w:ascii="Arial" w:eastAsia="바탕" w:hAnsi="Arial" w:cs="Arial"/>
                      <w:bCs/>
                      <w:kern w:val="0"/>
                      <w:szCs w:val="24"/>
                      <w:lang w:val="sv-SE"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 xml:space="preserve">Horizontal velocity: uniform distribution between 0 and 180km/h, if horizontal velocity is not fixed to 0. </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Vertical velocity: 0km/h, optional {20, 40} km/h</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lastRenderedPageBreak/>
                    <w:t>NOTE2: 3D mobility can be horizontal only or vertical only or a combination for each sensing target</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FFS: time-varying velocity.</w:t>
                  </w:r>
                </w:p>
              </w:tc>
            </w:tr>
            <w:tr w:rsidR="000C2048" w:rsidRPr="000C2048" w:rsidTr="000C2048">
              <w:trPr>
                <w:trHeight w:val="235"/>
                <w:jc w:val="center"/>
              </w:trPr>
              <w:tc>
                <w:tcPr>
                  <w:tcW w:w="1334" w:type="pct"/>
                  <w:vMerge/>
                  <w:tcBorders>
                    <w:lef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kern w:val="0"/>
                      <w:szCs w:val="24"/>
                      <w:lang w:val="en-GB"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kern w:val="0"/>
                      <w:szCs w:val="24"/>
                      <w:lang w:val="sv-SE" w:eastAsia="zh-CN"/>
                    </w:rPr>
                  </w:pPr>
                  <w:r w:rsidRPr="000C2048">
                    <w:rPr>
                      <w:rFonts w:ascii="Arial" w:eastAsia="바탕" w:hAnsi="Arial" w:cs="Arial"/>
                      <w:bCs/>
                      <w:kern w:val="0"/>
                      <w:szCs w:val="24"/>
                      <w:lang w:val="sv-SE"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 xml:space="preserve">Horizontal plane: </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 xml:space="preserve">Option A: </w:t>
                  </w:r>
                  <w:r w:rsidRPr="000C2048">
                    <w:rPr>
                      <w:rFonts w:ascii="Arial" w:eastAsia="바탕" w:hAnsi="Arial" w:cs="Arial"/>
                      <w:bCs/>
                      <w:i/>
                      <w:kern w:val="0"/>
                      <w:szCs w:val="24"/>
                      <w:lang w:eastAsia="zh-CN"/>
                    </w:rPr>
                    <w:t>N</w:t>
                  </w:r>
                  <w:r w:rsidRPr="000C2048">
                    <w:rPr>
                      <w:rFonts w:ascii="Arial" w:eastAsia="바탕" w:hAnsi="Arial" w:cs="Arial"/>
                      <w:bCs/>
                      <w:iCs/>
                      <w:kern w:val="0"/>
                      <w:szCs w:val="24"/>
                      <w:lang w:eastAsia="zh-CN"/>
                    </w:rPr>
                    <w:t xml:space="preserve"> targets uniformly distributed within one cell. </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 xml:space="preserve">Option B: </w:t>
                  </w:r>
                  <w:r w:rsidRPr="000C2048">
                    <w:rPr>
                      <w:rFonts w:ascii="Arial" w:eastAsia="바탕" w:hAnsi="Arial" w:cs="Arial"/>
                      <w:bCs/>
                      <w:i/>
                      <w:kern w:val="0"/>
                      <w:szCs w:val="24"/>
                      <w:lang w:eastAsia="zh-CN"/>
                    </w:rPr>
                    <w:t>N</w:t>
                  </w:r>
                  <w:r w:rsidRPr="000C2048">
                    <w:rPr>
                      <w:rFonts w:ascii="Arial" w:eastAsia="바탕" w:hAnsi="Arial" w:cs="Arial"/>
                      <w:bCs/>
                      <w:iCs/>
                      <w:kern w:val="0"/>
                      <w:szCs w:val="24"/>
                      <w:lang w:eastAsia="zh-CN"/>
                    </w:rPr>
                    <w:t xml:space="preserve"> targets uniformly distributed per cell. </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 xml:space="preserve">Option C: </w:t>
                  </w:r>
                  <w:r w:rsidRPr="000C2048">
                    <w:rPr>
                      <w:rFonts w:ascii="Arial" w:eastAsia="바탕" w:hAnsi="Arial" w:cs="Arial"/>
                      <w:bCs/>
                      <w:i/>
                      <w:kern w:val="0"/>
                      <w:szCs w:val="24"/>
                      <w:lang w:eastAsia="zh-CN"/>
                    </w:rPr>
                    <w:t>N</w:t>
                  </w:r>
                  <w:r w:rsidRPr="000C2048">
                    <w:rPr>
                      <w:rFonts w:ascii="Arial" w:eastAsia="바탕" w:hAnsi="Arial" w:cs="Arial"/>
                      <w:bCs/>
                      <w:iCs/>
                      <w:kern w:val="0"/>
                      <w:szCs w:val="24"/>
                      <w:lang w:eastAsia="zh-CN"/>
                    </w:rPr>
                    <w:t xml:space="preserve"> targets uniformly distributed within an area not necessarily determined by cell boundaries.</w:t>
                  </w:r>
                </w:p>
                <w:p w:rsidR="000C2048" w:rsidRPr="000C2048" w:rsidRDefault="000C2048" w:rsidP="000C2048">
                  <w:pPr>
                    <w:widowControl/>
                    <w:wordWrap/>
                    <w:autoSpaceDE/>
                    <w:autoSpaceDN/>
                    <w:spacing w:after="0" w:line="240" w:lineRule="auto"/>
                    <w:jc w:val="left"/>
                    <w:rPr>
                      <w:rFonts w:ascii="Arial" w:eastAsia="DengXian" w:hAnsi="Arial" w:cs="Arial"/>
                      <w:bCs/>
                      <w:iCs/>
                      <w:kern w:val="0"/>
                      <w:szCs w:val="24"/>
                      <w:lang w:eastAsia="zh-CN"/>
                    </w:rPr>
                  </w:pPr>
                  <w:r w:rsidRPr="000C2048">
                    <w:rPr>
                      <w:rFonts w:ascii="Arial" w:eastAsia="바탕" w:hAnsi="Arial" w:cs="Arial"/>
                      <w:bCs/>
                      <w:iCs/>
                      <w:kern w:val="0"/>
                      <w:szCs w:val="24"/>
                      <w:lang w:eastAsia="zh-CN"/>
                    </w:rPr>
                    <w:t xml:space="preserve">FFS: Value of </w:t>
                  </w:r>
                  <w:r w:rsidRPr="000C2048">
                    <w:rPr>
                      <w:rFonts w:ascii="Arial" w:eastAsia="바탕" w:hAnsi="Arial" w:cs="Arial"/>
                      <w:bCs/>
                      <w:i/>
                      <w:kern w:val="0"/>
                      <w:szCs w:val="24"/>
                      <w:lang w:eastAsia="zh-CN"/>
                    </w:rPr>
                    <w:t>N</w:t>
                  </w:r>
                  <w:r w:rsidRPr="000C2048">
                    <w:rPr>
                      <w:rFonts w:ascii="Arial" w:eastAsia="바탕" w:hAnsi="Arial" w:cs="Arial"/>
                      <w:bCs/>
                      <w:iCs/>
                      <w:kern w:val="0"/>
                      <w:szCs w:val="24"/>
                      <w:lang w:eastAsia="zh-CN"/>
                    </w:rPr>
                    <w:t xml:space="preserve">, </w:t>
                  </w:r>
                  <w:r w:rsidRPr="000C2048">
                    <w:rPr>
                      <w:rFonts w:ascii="Arial" w:eastAsia="DengXian" w:hAnsi="Arial" w:cs="Arial"/>
                      <w:bCs/>
                      <w:iCs/>
                      <w:kern w:val="0"/>
                      <w:szCs w:val="24"/>
                      <w:lang w:eastAsia="zh-CN"/>
                    </w:rPr>
                    <w:t>defined area, and other distributions</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 xml:space="preserve">Vertical plane: </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Option A: Uniform between 1.5m and 300m.</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kern w:val="0"/>
                      <w:szCs w:val="24"/>
                      <w:lang w:eastAsia="zh-CN"/>
                    </w:rPr>
                    <w:t xml:space="preserve">Option B: Fixed height value chosen from {25, 50, 100, 200, 300} m assuming vertical velocity is equal to 0. </w:t>
                  </w:r>
                </w:p>
                <w:p w:rsidR="000C2048" w:rsidRPr="000C2048" w:rsidRDefault="000C2048" w:rsidP="000C2048">
                  <w:pPr>
                    <w:widowControl/>
                    <w:wordWrap/>
                    <w:autoSpaceDE/>
                    <w:autoSpaceDN/>
                    <w:spacing w:after="0" w:line="240" w:lineRule="auto"/>
                    <w:jc w:val="left"/>
                    <w:rPr>
                      <w:rFonts w:ascii="Times" w:eastAsia="바탕" w:hAnsi="Times" w:cs="Times New Roman"/>
                      <w:iCs/>
                      <w:kern w:val="0"/>
                      <w:szCs w:val="24"/>
                      <w:lang w:eastAsia="zh-CN"/>
                    </w:rPr>
                  </w:pPr>
                  <w:r w:rsidRPr="000C2048">
                    <w:rPr>
                      <w:rFonts w:ascii="Arial" w:eastAsia="바탕" w:hAnsi="Arial" w:cs="Arial"/>
                      <w:bCs/>
                      <w:kern w:val="0"/>
                      <w:szCs w:val="24"/>
                      <w:lang w:eastAsia="zh-CN"/>
                    </w:rPr>
                    <w:t>FFS Other options are not precluded.</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 xml:space="preserve">Note2: target(s) are outside the minimum distance to the Tx/Rx </w:t>
                  </w:r>
                </w:p>
              </w:tc>
            </w:tr>
            <w:tr w:rsidR="000C2048" w:rsidRPr="000C2048" w:rsidTr="000C2048">
              <w:trPr>
                <w:trHeight w:val="215"/>
                <w:jc w:val="center"/>
              </w:trPr>
              <w:tc>
                <w:tcPr>
                  <w:tcW w:w="1334" w:type="pct"/>
                  <w:vMerge/>
                  <w:tcBorders>
                    <w:lef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kern w:val="0"/>
                      <w:szCs w:val="24"/>
                      <w:lang w:val="en-GB"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kern w:val="0"/>
                      <w:szCs w:val="24"/>
                      <w:lang w:eastAsia="zh-CN"/>
                    </w:rPr>
                  </w:pPr>
                  <w:r w:rsidRPr="000C2048">
                    <w:rPr>
                      <w:rFonts w:ascii="Arial" w:eastAsia="바탕" w:hAnsi="Arial" w:cs="Arial"/>
                      <w:bCs/>
                      <w:kern w:val="0"/>
                      <w:szCs w:val="24"/>
                      <w:lang w:val="sv-SE"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eastAsia="zh-CN"/>
                    </w:rPr>
                  </w:pPr>
                  <w:r w:rsidRPr="000C2048">
                    <w:rPr>
                      <w:rFonts w:ascii="Arial" w:eastAsia="바탕" w:hAnsi="Arial" w:cs="Arial"/>
                      <w:bCs/>
                      <w:iCs/>
                      <w:kern w:val="0"/>
                      <w:szCs w:val="24"/>
                      <w:lang w:eastAsia="zh-CN"/>
                    </w:rPr>
                    <w:t>Random in horizontal domain</w:t>
                  </w:r>
                </w:p>
              </w:tc>
            </w:tr>
            <w:tr w:rsidR="000C2048" w:rsidRPr="000C2048" w:rsidTr="000C2048">
              <w:trPr>
                <w:trHeight w:val="320"/>
                <w:jc w:val="center"/>
              </w:trPr>
              <w:tc>
                <w:tcPr>
                  <w:tcW w:w="1334" w:type="pct"/>
                  <w:vMerge/>
                  <w:tcBorders>
                    <w:lef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kern w:val="0"/>
                      <w:szCs w:val="24"/>
                      <w:lang w:val="en-GB"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kern w:val="0"/>
                      <w:szCs w:val="24"/>
                      <w:lang w:eastAsia="zh-CN"/>
                    </w:rPr>
                  </w:pPr>
                  <w:r w:rsidRPr="000C2048">
                    <w:rPr>
                      <w:rFonts w:ascii="Arial" w:eastAsia="바탕" w:hAnsi="Arial" w:cs="Arial"/>
                      <w:bCs/>
                      <w:kern w:val="0"/>
                      <w:szCs w:val="24"/>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iCs/>
                      <w:kern w:val="0"/>
                      <w:szCs w:val="24"/>
                      <w:lang w:eastAsia="en-US"/>
                    </w:rPr>
                  </w:pPr>
                  <w:r w:rsidRPr="000C2048">
                    <w:rPr>
                      <w:rFonts w:ascii="Arial" w:eastAsia="바탕" w:hAnsi="Arial" w:cs="Arial"/>
                      <w:iCs/>
                      <w:kern w:val="0"/>
                      <w:szCs w:val="24"/>
                      <w:lang w:eastAsia="en-US"/>
                    </w:rPr>
                    <w:t>Size:</w:t>
                  </w:r>
                </w:p>
                <w:p w:rsidR="000C2048" w:rsidRPr="000C2048" w:rsidRDefault="000C2048" w:rsidP="000C2048">
                  <w:pPr>
                    <w:widowControl/>
                    <w:numPr>
                      <w:ilvl w:val="0"/>
                      <w:numId w:val="42"/>
                    </w:numPr>
                    <w:wordWrap/>
                    <w:autoSpaceDE/>
                    <w:autoSpaceDN/>
                    <w:spacing w:after="0" w:line="240" w:lineRule="auto"/>
                    <w:jc w:val="left"/>
                    <w:rPr>
                      <w:rFonts w:ascii="Arial" w:eastAsia="DengXian" w:hAnsi="Arial" w:cs="Arial"/>
                      <w:kern w:val="0"/>
                      <w:szCs w:val="24"/>
                      <w:lang w:val="en-GB" w:eastAsia="en-US"/>
                    </w:rPr>
                  </w:pPr>
                  <w:r w:rsidRPr="000C2048">
                    <w:rPr>
                      <w:rFonts w:ascii="Arial" w:eastAsia="바탕" w:hAnsi="Arial" w:cs="Arial"/>
                      <w:iCs/>
                      <w:kern w:val="0"/>
                      <w:szCs w:val="24"/>
                      <w:lang w:eastAsia="en-US"/>
                    </w:rPr>
                    <w:t xml:space="preserve">Option 1: </w:t>
                  </w:r>
                  <w:r w:rsidRPr="000C2048">
                    <w:rPr>
                      <w:rFonts w:ascii="Arial" w:eastAsia="DengXian" w:hAnsi="Arial" w:cs="Arial"/>
                      <w:kern w:val="0"/>
                      <w:szCs w:val="24"/>
                      <w:lang w:val="en-GB" w:eastAsia="en-US"/>
                    </w:rPr>
                    <w:t xml:space="preserve">1.6m x 1.5m x 0.7m </w:t>
                  </w:r>
                </w:p>
                <w:p w:rsidR="000C2048" w:rsidRPr="000C2048" w:rsidRDefault="000C2048" w:rsidP="000C2048">
                  <w:pPr>
                    <w:widowControl/>
                    <w:numPr>
                      <w:ilvl w:val="0"/>
                      <w:numId w:val="42"/>
                    </w:numPr>
                    <w:wordWrap/>
                    <w:autoSpaceDE/>
                    <w:autoSpaceDN/>
                    <w:spacing w:after="0" w:line="240" w:lineRule="auto"/>
                    <w:jc w:val="left"/>
                    <w:rPr>
                      <w:rFonts w:ascii="Arial" w:eastAsia="DengXian" w:hAnsi="Arial" w:cs="Arial"/>
                      <w:bCs/>
                      <w:iCs/>
                      <w:kern w:val="0"/>
                      <w:szCs w:val="24"/>
                      <w:lang w:eastAsia="zh-CN"/>
                    </w:rPr>
                  </w:pPr>
                  <w:r w:rsidRPr="000C2048">
                    <w:rPr>
                      <w:rFonts w:ascii="Arial" w:eastAsia="DengXian" w:hAnsi="Arial" w:cs="Arial"/>
                      <w:bCs/>
                      <w:iCs/>
                      <w:kern w:val="0"/>
                      <w:szCs w:val="24"/>
                      <w:lang w:eastAsia="zh-CN"/>
                    </w:rPr>
                    <w:t>Option 2: 0.3m x 0.4m x 0.2m</w:t>
                  </w:r>
                </w:p>
                <w:p w:rsidR="000C2048" w:rsidRPr="000C2048" w:rsidRDefault="000C2048" w:rsidP="000C2048">
                  <w:pPr>
                    <w:widowControl/>
                    <w:wordWrap/>
                    <w:autoSpaceDE/>
                    <w:autoSpaceDN/>
                    <w:spacing w:after="0" w:line="240" w:lineRule="auto"/>
                    <w:jc w:val="left"/>
                    <w:rPr>
                      <w:rFonts w:ascii="Arial" w:eastAsia="바탕" w:hAnsi="Arial" w:cs="Arial"/>
                      <w:bCs/>
                      <w:iCs/>
                      <w:kern w:val="0"/>
                      <w:szCs w:val="24"/>
                      <w:lang w:val="en-GB" w:eastAsia="zh-CN"/>
                    </w:rPr>
                  </w:pPr>
                  <w:r w:rsidRPr="000C2048">
                    <w:rPr>
                      <w:rFonts w:ascii="Arial" w:eastAsia="바탕" w:hAnsi="Arial" w:cs="Arial"/>
                      <w:bCs/>
                      <w:iCs/>
                      <w:kern w:val="0"/>
                      <w:szCs w:val="24"/>
                      <w:lang w:eastAsia="zh-CN"/>
                    </w:rPr>
                    <w:t>FFS: Material(s), Structure, Other size(s)</w:t>
                  </w:r>
                </w:p>
              </w:tc>
            </w:tr>
            <w:tr w:rsidR="000C2048" w:rsidRPr="000C2048" w:rsidTr="00A8775F">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kern w:val="0"/>
                      <w:szCs w:val="24"/>
                      <w:lang w:eastAsia="zh-CN"/>
                    </w:rPr>
                  </w:pPr>
                  <w:r w:rsidRPr="000C2048">
                    <w:rPr>
                      <w:rFonts w:ascii="Arial" w:eastAsia="바탕" w:hAnsi="Arial" w:cs="Arial"/>
                      <w:kern w:val="0"/>
                      <w:szCs w:val="24"/>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kern w:val="0"/>
                      <w:szCs w:val="24"/>
                      <w:lang w:eastAsia="zh-CN"/>
                    </w:rPr>
                  </w:pPr>
                  <w:r w:rsidRPr="000C2048">
                    <w:rPr>
                      <w:rFonts w:ascii="Arial" w:eastAsia="바탕" w:hAnsi="Arial" w:cs="Arial"/>
                      <w:bCs/>
                      <w:kern w:val="0"/>
                      <w:szCs w:val="24"/>
                      <w:lang w:eastAsia="zh-CN"/>
                    </w:rPr>
                    <w:t>Option B: Min distances based on min. TRP/UE distances defined in TR36.777 as a starting point.</w:t>
                  </w:r>
                </w:p>
                <w:p w:rsidR="000C2048" w:rsidRPr="000C2048" w:rsidRDefault="000C2048" w:rsidP="000C2048">
                  <w:pPr>
                    <w:widowControl/>
                    <w:wordWrap/>
                    <w:autoSpaceDE/>
                    <w:autoSpaceDN/>
                    <w:spacing w:after="0" w:line="240" w:lineRule="auto"/>
                    <w:jc w:val="left"/>
                    <w:rPr>
                      <w:rFonts w:ascii="Arial" w:eastAsia="바탕" w:hAnsi="Arial" w:cs="Arial"/>
                      <w:bCs/>
                      <w:kern w:val="0"/>
                      <w:szCs w:val="24"/>
                      <w:lang w:eastAsia="zh-CN"/>
                    </w:rPr>
                  </w:pPr>
                  <w:r w:rsidRPr="000C2048">
                    <w:rPr>
                      <w:rFonts w:ascii="Arial" w:eastAsia="바탕" w:hAnsi="Arial" w:cs="Arial"/>
                      <w:bCs/>
                      <w:kern w:val="0"/>
                      <w:szCs w:val="24"/>
                      <w:lang w:eastAsia="zh-CN"/>
                    </w:rPr>
                    <w:t>Option C: Min. distance is larger than the min. far-field distance of the sensing Tx/Rx</w:t>
                  </w:r>
                </w:p>
              </w:tc>
            </w:tr>
            <w:tr w:rsidR="000C2048" w:rsidRPr="000C2048" w:rsidTr="00A8775F">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kern w:val="0"/>
                      <w:szCs w:val="24"/>
                      <w:lang w:eastAsia="zh-CN"/>
                    </w:rPr>
                  </w:pPr>
                  <w:r w:rsidRPr="000C2048">
                    <w:rPr>
                      <w:rFonts w:ascii="Arial" w:eastAsia="바탕" w:hAnsi="Arial" w:cs="Arial"/>
                      <w:kern w:val="0"/>
                      <w:szCs w:val="24"/>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kern w:val="0"/>
                      <w:szCs w:val="24"/>
                      <w:lang w:eastAsia="zh-CN"/>
                    </w:rPr>
                  </w:pPr>
                  <w:r w:rsidRPr="000C2048">
                    <w:rPr>
                      <w:rFonts w:ascii="Arial" w:eastAsia="바탕" w:hAnsi="Arial" w:cs="Arial"/>
                      <w:bCs/>
                      <w:kern w:val="0"/>
                      <w:szCs w:val="24"/>
                      <w:lang w:eastAsia="zh-CN"/>
                    </w:rPr>
                    <w:t>Option 1: At least larger than the physical size of a target</w:t>
                  </w:r>
                </w:p>
                <w:p w:rsidR="000C2048" w:rsidRPr="000C2048" w:rsidRDefault="000C2048" w:rsidP="000C2048">
                  <w:pPr>
                    <w:widowControl/>
                    <w:wordWrap/>
                    <w:autoSpaceDE/>
                    <w:autoSpaceDN/>
                    <w:spacing w:after="0" w:line="240" w:lineRule="auto"/>
                    <w:jc w:val="left"/>
                    <w:rPr>
                      <w:rFonts w:ascii="Arial" w:eastAsia="DengXian" w:hAnsi="Arial" w:cs="Arial"/>
                      <w:bCs/>
                      <w:kern w:val="0"/>
                      <w:szCs w:val="24"/>
                      <w:lang w:eastAsia="zh-CN"/>
                    </w:rPr>
                  </w:pPr>
                  <w:r w:rsidRPr="000C2048">
                    <w:rPr>
                      <w:rFonts w:ascii="Arial" w:eastAsia="DengXian" w:hAnsi="Arial" w:cs="Arial"/>
                      <w:bCs/>
                      <w:kern w:val="0"/>
                      <w:szCs w:val="24"/>
                      <w:lang w:eastAsia="zh-CN"/>
                    </w:rPr>
                    <w:t>Option 2: 10 meters</w:t>
                  </w:r>
                </w:p>
              </w:tc>
            </w:tr>
            <w:tr w:rsidR="000C2048" w:rsidRPr="000C2048" w:rsidTr="00A8775F">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kern w:val="0"/>
                      <w:szCs w:val="24"/>
                      <w:lang w:eastAsia="zh-CN"/>
                    </w:rPr>
                  </w:pPr>
                  <w:r w:rsidRPr="000C2048">
                    <w:rPr>
                      <w:rFonts w:ascii="Arial" w:eastAsia="바탕" w:hAnsi="Arial" w:cs="Arial"/>
                      <w:kern w:val="0"/>
                      <w:szCs w:val="24"/>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rsidR="000C2048" w:rsidRPr="000C2048" w:rsidRDefault="000C2048" w:rsidP="000C2048">
                  <w:pPr>
                    <w:widowControl/>
                    <w:wordWrap/>
                    <w:autoSpaceDE/>
                    <w:autoSpaceDN/>
                    <w:spacing w:after="0" w:line="240" w:lineRule="auto"/>
                    <w:jc w:val="left"/>
                    <w:rPr>
                      <w:rFonts w:ascii="Arial" w:eastAsia="바탕" w:hAnsi="Arial" w:cs="Arial"/>
                      <w:bCs/>
                      <w:kern w:val="0"/>
                      <w:szCs w:val="24"/>
                      <w:lang w:eastAsia="zh-CN"/>
                    </w:rPr>
                  </w:pPr>
                  <w:r w:rsidRPr="000C2048">
                    <w:rPr>
                      <w:rFonts w:ascii="Arial" w:eastAsia="바탕" w:hAnsi="Arial" w:cs="Arial"/>
                      <w:bCs/>
                      <w:kern w:val="0"/>
                      <w:szCs w:val="24"/>
                      <w:lang w:eastAsia="zh-CN"/>
                    </w:rPr>
                    <w:t>FFS</w:t>
                  </w:r>
                </w:p>
              </w:tc>
            </w:tr>
          </w:tbl>
          <w:p w:rsidR="000C2048" w:rsidRPr="000C2048" w:rsidRDefault="000C2048" w:rsidP="000C2048">
            <w:pPr>
              <w:widowControl/>
              <w:wordWrap/>
              <w:autoSpaceDE/>
              <w:autoSpaceDN/>
              <w:jc w:val="left"/>
              <w:rPr>
                <w:rFonts w:ascii="Arial" w:eastAsia="DengXian" w:hAnsi="Arial" w:cs="Arial"/>
                <w:bCs/>
                <w:iCs/>
                <w:szCs w:val="24"/>
                <w:lang w:eastAsia="zh-CN"/>
              </w:rPr>
            </w:pPr>
            <w:r w:rsidRPr="000C2048">
              <w:rPr>
                <w:rFonts w:ascii="Arial" w:eastAsia="DengXian" w:hAnsi="Arial" w:cs="Arial" w:hint="eastAsia"/>
                <w:bCs/>
                <w:iCs/>
                <w:szCs w:val="24"/>
                <w:lang w:eastAsia="zh-CN"/>
              </w:rPr>
              <w:t>N</w:t>
            </w:r>
            <w:r w:rsidRPr="000C2048">
              <w:rPr>
                <w:rFonts w:ascii="Arial" w:eastAsia="DengXian" w:hAnsi="Arial" w:cs="Arial"/>
                <w:bCs/>
                <w:iCs/>
                <w:szCs w:val="24"/>
                <w:lang w:eastAsia="zh-CN"/>
              </w:rPr>
              <w:t>ote: further down-selection between the options in the table is not precluded.</w:t>
            </w:r>
          </w:p>
          <w:p w:rsidR="007541DE" w:rsidRPr="000C2048" w:rsidRDefault="007541DE" w:rsidP="00FC3A33">
            <w:pPr>
              <w:rPr>
                <w:bCs/>
              </w:rPr>
            </w:pPr>
          </w:p>
        </w:tc>
      </w:tr>
    </w:tbl>
    <w:p w:rsidR="00FC3A33" w:rsidRPr="00FC3A33"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Pr>
          <w:rFonts w:ascii="Calibri" w:eastAsia="바탕" w:hAnsi="Calibri" w:cs="Calibri"/>
          <w:sz w:val="22"/>
        </w:rPr>
        <w:t xml:space="preserve"> the deployment scenarios for the ISAC channel modeling</w:t>
      </w:r>
      <w:r w:rsidRPr="008B2BE5">
        <w:rPr>
          <w:rFonts w:ascii="Calibri" w:eastAsia="바탕" w:hAnsi="Calibri" w:cs="Calibri"/>
          <w:sz w:val="22"/>
        </w:rPr>
        <w:t>.</w:t>
      </w:r>
    </w:p>
    <w:p w:rsidR="00D76A3D" w:rsidRDefault="00FC3A33" w:rsidP="00D76A3D">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Discussions</w:t>
      </w:r>
    </w:p>
    <w:p w:rsidR="00D76A3D" w:rsidRPr="00D9586B" w:rsidRDefault="00D76A3D" w:rsidP="00D76A3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According to the Rel-19 ISAC SID, all 6 sensing modes </w:t>
      </w:r>
      <w:r w:rsidRPr="00D9586B">
        <w:rPr>
          <w:rFonts w:ascii="Calibri" w:eastAsia="바탕" w:hAnsi="Calibri" w:cs="Calibri"/>
          <w:sz w:val="22"/>
        </w:rPr>
        <w:t>(i.e. TRP-TRP bistatic, TRP monostatic, TRP-UE bistatic, UE-TRP bistatic, UE-UE bistatic, UE monostatic)</w:t>
      </w:r>
      <w:r>
        <w:rPr>
          <w:rFonts w:ascii="Calibri" w:eastAsia="바탕" w:hAnsi="Calibri" w:cs="Calibri"/>
          <w:sz w:val="22"/>
        </w:rPr>
        <w:t xml:space="preserve"> should be considered for the evaluation scenario of every sensing target (i.e. UAVs, humans indoors and outdoors, automotive vehicles, Object </w:t>
      </w:r>
      <w:r w:rsidRPr="00D9586B">
        <w:rPr>
          <w:rFonts w:ascii="Calibri" w:eastAsia="바탕" w:hAnsi="Calibri" w:cs="Calibri"/>
          <w:sz w:val="22"/>
        </w:rPr>
        <w:t>creating hazards on roads/railways</w:t>
      </w:r>
      <w:r>
        <w:rPr>
          <w:rFonts w:ascii="Calibri" w:eastAsia="바탕" w:hAnsi="Calibri" w:cs="Calibri"/>
          <w:sz w:val="22"/>
        </w:rPr>
        <w:t xml:space="preserve">) specified in </w:t>
      </w:r>
      <w:r>
        <w:rPr>
          <w:rFonts w:ascii="Calibri" w:eastAsia="바탕" w:hAnsi="Calibri" w:cs="Calibri" w:hint="eastAsia"/>
          <w:sz w:val="22"/>
        </w:rPr>
        <w:t>Rel-19 ISAC SID</w:t>
      </w:r>
      <w:r>
        <w:rPr>
          <w:rFonts w:ascii="Calibri" w:eastAsia="바탕" w:hAnsi="Calibri" w:cs="Calibri"/>
          <w:sz w:val="22"/>
        </w:rPr>
        <w:t>.</w:t>
      </w:r>
    </w:p>
    <w:p w:rsidR="00D76A3D" w:rsidRPr="00D76A3D" w:rsidRDefault="00D76A3D" w:rsidP="00D76A3D">
      <w:pPr>
        <w:wordWrap/>
        <w:adjustRightInd w:val="0"/>
        <w:snapToGrid w:val="0"/>
        <w:spacing w:before="100" w:beforeAutospacing="1" w:after="100" w:afterAutospacing="1" w:line="264" w:lineRule="auto"/>
        <w:rPr>
          <w:rFonts w:ascii="Arial" w:eastAsia="바탕" w:hAnsi="Arial" w:cs="Arial"/>
          <w:kern w:val="0"/>
          <w:sz w:val="32"/>
          <w:szCs w:val="28"/>
          <w:lang w:eastAsia="en-US"/>
        </w:rPr>
      </w:pPr>
      <w:r w:rsidRPr="001D32B3">
        <w:rPr>
          <w:rFonts w:ascii="Calibri" w:eastAsia="바탕" w:hAnsi="Calibri" w:cs="Calibri"/>
          <w:b/>
          <w:i/>
          <w:sz w:val="22"/>
        </w:rPr>
        <w:t>Proposal 1:</w:t>
      </w:r>
      <w:r w:rsidRPr="001D32B3">
        <w:rPr>
          <w:rFonts w:ascii="Calibri" w:eastAsia="바탕" w:hAnsi="Calibri" w:cs="Calibri"/>
          <w:i/>
          <w:sz w:val="22"/>
        </w:rPr>
        <w:t xml:space="preserve"> All 6 sensing modes should be considered for the evaluation of every sensing target in the associated evaluation scenario.</w:t>
      </w:r>
    </w:p>
    <w:p w:rsidR="00D76A3D" w:rsidRDefault="00D76A3D" w:rsidP="00D76A3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issues of dropping sensing targets for evaluation is whether a single type or multiple types of sensing target is dropped in each evaluation scenario. For example, for the vehicle sensing scenario, if we allow </w:t>
      </w:r>
      <w:r w:rsidR="00137B89">
        <w:rPr>
          <w:rFonts w:ascii="Calibri" w:eastAsia="바탕" w:hAnsi="Calibri" w:cs="Calibri"/>
          <w:sz w:val="22"/>
        </w:rPr>
        <w:t xml:space="preserve">dropping </w:t>
      </w:r>
      <w:r>
        <w:rPr>
          <w:rFonts w:ascii="Calibri" w:eastAsia="바탕" w:hAnsi="Calibri" w:cs="Calibri"/>
          <w:sz w:val="22"/>
        </w:rPr>
        <w:t>only one type of sensing target, only vehicles rather than other types of sensing targets (e.g. human or hazardous object on the road) are allowed for dropping. If we allow</w:t>
      </w:r>
      <w:r w:rsidR="00137B89">
        <w:rPr>
          <w:rFonts w:ascii="Calibri" w:eastAsia="바탕" w:hAnsi="Calibri" w:cs="Calibri"/>
          <w:sz w:val="22"/>
        </w:rPr>
        <w:t xml:space="preserve"> dropping the multiple </w:t>
      </w:r>
      <w:r w:rsidR="00137B89">
        <w:rPr>
          <w:rFonts w:ascii="Calibri" w:eastAsia="바탕" w:hAnsi="Calibri" w:cs="Calibri"/>
          <w:sz w:val="22"/>
        </w:rPr>
        <w:lastRenderedPageBreak/>
        <w:t>types of sensing targets, e.g. humans and/or hazardous objects can be dropped together with vehicles in simulation.</w:t>
      </w:r>
    </w:p>
    <w:p w:rsidR="00137B89" w:rsidRPr="00D76A3D" w:rsidRDefault="00137B89" w:rsidP="00D76A3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We prefer to drop only a single type of sensing target per scenario. But considering more realistic situation, we’re ok to allow dropping multiple types of other sensing targets. However, in this case, the sensing target should be one that each sensing scenario is specifically targeting for detection. In the above example, the vehicles are the sensing target. Other types of sensing targets such as human and the hazardous objects are not of main interest from the sensing scenario perspective. These other types of sensing targets should be modeled as EO type-1, which is modelled similar to the sensing target.</w:t>
      </w:r>
    </w:p>
    <w:p w:rsidR="00D76A3D" w:rsidRPr="00A224F5" w:rsidRDefault="00D76A3D" w:rsidP="00D76A3D">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t xml:space="preserve">Proposal </w:t>
      </w:r>
      <w:r w:rsidR="00304F5B">
        <w:rPr>
          <w:rFonts w:ascii="Calibri" w:eastAsia="바탕" w:hAnsi="Calibri" w:cs="Calibri"/>
          <w:b/>
          <w:i/>
          <w:sz w:val="22"/>
        </w:rPr>
        <w:t>2</w:t>
      </w:r>
      <w:r w:rsidRPr="00A224F5">
        <w:rPr>
          <w:rFonts w:ascii="Calibri" w:eastAsia="바탕" w:hAnsi="Calibri" w:cs="Calibri"/>
          <w:b/>
          <w:i/>
          <w:sz w:val="22"/>
        </w:rPr>
        <w:t>:</w:t>
      </w:r>
      <w:r w:rsidRPr="00A224F5">
        <w:rPr>
          <w:rFonts w:ascii="Calibri" w:eastAsia="바탕" w:hAnsi="Calibri" w:cs="Calibri"/>
          <w:i/>
          <w:sz w:val="22"/>
        </w:rPr>
        <w:t xml:space="preserve"> Only </w:t>
      </w:r>
      <w:r w:rsidR="00137B89" w:rsidRPr="00A224F5">
        <w:rPr>
          <w:rFonts w:ascii="Calibri" w:eastAsia="바탕" w:hAnsi="Calibri" w:cs="Calibri"/>
          <w:i/>
          <w:sz w:val="22"/>
        </w:rPr>
        <w:t>a single type of</w:t>
      </w:r>
      <w:r w:rsidRPr="00A224F5">
        <w:rPr>
          <w:rFonts w:ascii="Calibri" w:eastAsia="바탕" w:hAnsi="Calibri" w:cs="Calibri"/>
          <w:i/>
          <w:sz w:val="22"/>
        </w:rPr>
        <w:t xml:space="preserve"> sensing target </w:t>
      </w:r>
      <w:r w:rsidR="00137B89" w:rsidRPr="00A224F5">
        <w:rPr>
          <w:rFonts w:ascii="Calibri" w:eastAsia="바탕" w:hAnsi="Calibri" w:cs="Calibri"/>
          <w:i/>
          <w:sz w:val="22"/>
        </w:rPr>
        <w:t xml:space="preserve">that </w:t>
      </w:r>
      <w:r w:rsidR="00A224F5" w:rsidRPr="00A224F5">
        <w:rPr>
          <w:rFonts w:ascii="Calibri" w:eastAsia="바탕" w:hAnsi="Calibri" w:cs="Calibri"/>
          <w:i/>
          <w:sz w:val="22"/>
        </w:rPr>
        <w:t>needs to</w:t>
      </w:r>
      <w:r w:rsidR="00137B89" w:rsidRPr="00A224F5">
        <w:rPr>
          <w:rFonts w:ascii="Calibri" w:eastAsia="바탕" w:hAnsi="Calibri" w:cs="Calibri"/>
          <w:i/>
          <w:sz w:val="22"/>
        </w:rPr>
        <w:t xml:space="preserve"> be detected </w:t>
      </w:r>
      <w:r w:rsidR="00A224F5" w:rsidRPr="00A224F5">
        <w:rPr>
          <w:rFonts w:ascii="Calibri" w:eastAsia="바탕" w:hAnsi="Calibri" w:cs="Calibri"/>
          <w:i/>
          <w:sz w:val="22"/>
        </w:rPr>
        <w:t>in</w:t>
      </w:r>
      <w:r w:rsidR="00137B89" w:rsidRPr="00A224F5">
        <w:rPr>
          <w:rFonts w:ascii="Calibri" w:eastAsia="바탕" w:hAnsi="Calibri" w:cs="Calibri"/>
          <w:i/>
          <w:sz w:val="22"/>
        </w:rPr>
        <w:t xml:space="preserve"> </w:t>
      </w:r>
      <w:r w:rsidR="00A224F5" w:rsidRPr="00A224F5">
        <w:rPr>
          <w:rFonts w:ascii="Calibri" w:eastAsia="바탕" w:hAnsi="Calibri" w:cs="Calibri"/>
          <w:i/>
          <w:sz w:val="22"/>
        </w:rPr>
        <w:t>the associated</w:t>
      </w:r>
      <w:r w:rsidRPr="00A224F5">
        <w:rPr>
          <w:rFonts w:ascii="Calibri" w:eastAsia="바탕" w:hAnsi="Calibri" w:cs="Calibri"/>
          <w:i/>
          <w:sz w:val="22"/>
        </w:rPr>
        <w:t xml:space="preserve"> </w:t>
      </w:r>
      <w:r w:rsidR="00137B89" w:rsidRPr="00A224F5">
        <w:rPr>
          <w:rFonts w:ascii="Calibri" w:eastAsia="바탕" w:hAnsi="Calibri" w:cs="Calibri"/>
          <w:i/>
          <w:sz w:val="22"/>
        </w:rPr>
        <w:t>sensing</w:t>
      </w:r>
      <w:r w:rsidRPr="00A224F5">
        <w:rPr>
          <w:rFonts w:ascii="Calibri" w:eastAsia="바탕" w:hAnsi="Calibri" w:cs="Calibri"/>
          <w:i/>
          <w:sz w:val="22"/>
        </w:rPr>
        <w:t xml:space="preserve"> scenario</w:t>
      </w:r>
      <w:r w:rsidR="00137B89" w:rsidRPr="00A224F5">
        <w:rPr>
          <w:rFonts w:ascii="Calibri" w:eastAsia="바탕" w:hAnsi="Calibri" w:cs="Calibri"/>
          <w:i/>
          <w:sz w:val="22"/>
        </w:rPr>
        <w:t xml:space="preserve"> is dropped for evaluation</w:t>
      </w:r>
      <w:r w:rsidRPr="00A224F5">
        <w:rPr>
          <w:rFonts w:ascii="Calibri" w:eastAsia="바탕" w:hAnsi="Calibri" w:cs="Calibri"/>
          <w:i/>
          <w:sz w:val="22"/>
        </w:rPr>
        <w:t>.</w:t>
      </w:r>
    </w:p>
    <w:p w:rsidR="00137B89" w:rsidRDefault="00137B89" w:rsidP="00D76A3D">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t>Proposal</w:t>
      </w:r>
      <w:r w:rsidR="00304F5B">
        <w:rPr>
          <w:rFonts w:ascii="Calibri" w:eastAsia="바탕" w:hAnsi="Calibri" w:cs="Calibri"/>
          <w:b/>
          <w:i/>
          <w:sz w:val="22"/>
        </w:rPr>
        <w:t xml:space="preserve"> 3</w:t>
      </w:r>
      <w:r w:rsidRPr="00A224F5">
        <w:rPr>
          <w:rFonts w:ascii="Calibri" w:eastAsia="바탕" w:hAnsi="Calibri" w:cs="Calibri"/>
          <w:b/>
          <w:i/>
          <w:sz w:val="22"/>
        </w:rPr>
        <w:t>:</w:t>
      </w:r>
      <w:r w:rsidRPr="00A224F5">
        <w:rPr>
          <w:rFonts w:ascii="Calibri" w:eastAsia="바탕" w:hAnsi="Calibri" w:cs="Calibri"/>
          <w:i/>
          <w:sz w:val="22"/>
        </w:rPr>
        <w:t xml:space="preserve"> </w:t>
      </w:r>
      <w:r w:rsidRPr="00A224F5">
        <w:rPr>
          <w:rFonts w:ascii="Calibri" w:eastAsia="바탕" w:hAnsi="Calibri" w:cs="Calibri"/>
          <w:i/>
          <w:sz w:val="22"/>
        </w:rPr>
        <w:t>If</w:t>
      </w:r>
      <w:r w:rsidRPr="00A224F5">
        <w:rPr>
          <w:rFonts w:ascii="Calibri" w:eastAsia="바탕" w:hAnsi="Calibri" w:cs="Calibri"/>
          <w:i/>
          <w:sz w:val="22"/>
        </w:rPr>
        <w:t xml:space="preserve"> </w:t>
      </w:r>
      <w:r w:rsidRPr="00A224F5">
        <w:rPr>
          <w:rFonts w:ascii="Calibri" w:eastAsia="바탕" w:hAnsi="Calibri" w:cs="Calibri"/>
          <w:i/>
          <w:sz w:val="22"/>
        </w:rPr>
        <w:t>the multiple</w:t>
      </w:r>
      <w:r w:rsidRPr="00A224F5">
        <w:rPr>
          <w:rFonts w:ascii="Calibri" w:eastAsia="바탕" w:hAnsi="Calibri" w:cs="Calibri"/>
          <w:i/>
          <w:sz w:val="22"/>
        </w:rPr>
        <w:t xml:space="preserve"> type</w:t>
      </w:r>
      <w:r w:rsidRPr="00A224F5">
        <w:rPr>
          <w:rFonts w:ascii="Calibri" w:eastAsia="바탕" w:hAnsi="Calibri" w:cs="Calibri"/>
          <w:i/>
          <w:sz w:val="22"/>
        </w:rPr>
        <w:t>s</w:t>
      </w:r>
      <w:r w:rsidRPr="00A224F5">
        <w:rPr>
          <w:rFonts w:ascii="Calibri" w:eastAsia="바탕" w:hAnsi="Calibri" w:cs="Calibri"/>
          <w:i/>
          <w:sz w:val="22"/>
        </w:rPr>
        <w:t xml:space="preserve"> of sensing target</w:t>
      </w:r>
      <w:r w:rsidRPr="00A224F5">
        <w:rPr>
          <w:rFonts w:ascii="Calibri" w:eastAsia="바탕" w:hAnsi="Calibri" w:cs="Calibri"/>
          <w:i/>
          <w:sz w:val="22"/>
        </w:rPr>
        <w:t xml:space="preserve"> objects</w:t>
      </w:r>
      <w:r w:rsidRPr="00A224F5">
        <w:rPr>
          <w:rFonts w:ascii="Calibri" w:eastAsia="바탕" w:hAnsi="Calibri" w:cs="Calibri"/>
          <w:i/>
          <w:sz w:val="22"/>
        </w:rPr>
        <w:t xml:space="preserve"> </w:t>
      </w:r>
      <w:r w:rsidRPr="00A224F5">
        <w:rPr>
          <w:rFonts w:ascii="Calibri" w:eastAsia="바탕" w:hAnsi="Calibri" w:cs="Calibri"/>
          <w:i/>
          <w:sz w:val="22"/>
        </w:rPr>
        <w:t>are allowed for</w:t>
      </w:r>
      <w:r w:rsidRPr="00A224F5">
        <w:rPr>
          <w:rFonts w:ascii="Calibri" w:eastAsia="바탕" w:hAnsi="Calibri" w:cs="Calibri"/>
          <w:i/>
          <w:sz w:val="22"/>
        </w:rPr>
        <w:t xml:space="preserve"> drop</w:t>
      </w:r>
      <w:r w:rsidRPr="00A224F5">
        <w:rPr>
          <w:rFonts w:ascii="Calibri" w:eastAsia="바탕" w:hAnsi="Calibri" w:cs="Calibri"/>
          <w:i/>
          <w:sz w:val="22"/>
        </w:rPr>
        <w:t xml:space="preserve">ping in a sensing scenario, </w:t>
      </w:r>
      <w:r w:rsidR="00A224F5" w:rsidRPr="00A224F5">
        <w:rPr>
          <w:rFonts w:ascii="Calibri" w:eastAsia="바탕" w:hAnsi="Calibri" w:cs="Calibri"/>
          <w:i/>
          <w:sz w:val="22"/>
        </w:rPr>
        <w:t>except the sensing target that needs to be detected in the sensing scenario, other types of sensing target objects are modeled as EO type-1.</w:t>
      </w:r>
    </w:p>
    <w:tbl>
      <w:tblPr>
        <w:tblStyle w:val="aa"/>
        <w:tblW w:w="0" w:type="auto"/>
        <w:tblLook w:val="04A0" w:firstRow="1" w:lastRow="0" w:firstColumn="1" w:lastColumn="0" w:noHBand="0" w:noVBand="1"/>
      </w:tblPr>
      <w:tblGrid>
        <w:gridCol w:w="9362"/>
      </w:tblGrid>
      <w:tr w:rsidR="00304F5B" w:rsidTr="00B1401B">
        <w:tc>
          <w:tcPr>
            <w:tcW w:w="9362" w:type="dxa"/>
          </w:tcPr>
          <w:p w:rsidR="00304F5B" w:rsidRPr="00033CE7" w:rsidRDefault="00304F5B" w:rsidP="00B1401B">
            <w:pPr>
              <w:widowControl/>
              <w:wordWrap/>
              <w:autoSpaceDE/>
              <w:autoSpaceDN/>
              <w:jc w:val="left"/>
              <w:rPr>
                <w:rFonts w:ascii="Times" w:hAnsi="Times"/>
                <w:lang w:val="en-GB" w:eastAsia="en-US"/>
              </w:rPr>
            </w:pPr>
            <w:r w:rsidRPr="00033CE7">
              <w:rPr>
                <w:rFonts w:ascii="Times" w:hAnsi="Times"/>
                <w:highlight w:val="green"/>
                <w:lang w:val="en-GB" w:eastAsia="en-US"/>
              </w:rPr>
              <w:t>Agreement</w:t>
            </w:r>
            <w:r>
              <w:rPr>
                <w:rFonts w:ascii="Times" w:hAnsi="Times"/>
                <w:lang w:val="en-GB" w:eastAsia="en-US"/>
              </w:rPr>
              <w:t xml:space="preserve"> (RAN1#117)</w:t>
            </w:r>
          </w:p>
          <w:p w:rsidR="00304F5B" w:rsidRDefault="00304F5B" w:rsidP="00B1401B">
            <w:pPr>
              <w:rPr>
                <w:lang w:eastAsia="zh-CN"/>
              </w:rPr>
            </w:pPr>
            <w:r w:rsidRPr="0081581A">
              <w:rPr>
                <w:lang w:eastAsia="zh-CN"/>
              </w:rPr>
              <w:t>RAN1 agrees to the following revised evaluation parameters values for the UAV sensing target scenarios:</w:t>
            </w:r>
          </w:p>
          <w:p w:rsidR="00304F5B" w:rsidRDefault="00304F5B" w:rsidP="00B1401B">
            <w:pPr>
              <w:rPr>
                <w:rFonts w:eastAsia="맑은 고딕"/>
              </w:rPr>
            </w:pPr>
            <w:r w:rsidRPr="00C40FB6">
              <w:rPr>
                <w:rFonts w:eastAsia="맑은 고딕"/>
              </w:rPr>
              <w:t>Sensing transmitters and receivers properties</w:t>
            </w:r>
            <w:r>
              <w:rPr>
                <w:rFonts w:eastAsia="맑은 고딕"/>
              </w:rPr>
              <w:t xml:space="preserve"> – </w:t>
            </w:r>
            <w:r w:rsidRPr="00C40FB6">
              <w:rPr>
                <w:rFonts w:eastAsia="맑은 고딕"/>
              </w:rPr>
              <w:t>Rx/Tx Locations</w:t>
            </w:r>
            <w:r>
              <w:rPr>
                <w:rFonts w:eastAsia="맑은 고딕"/>
              </w:rPr>
              <w:t>:</w:t>
            </w:r>
          </w:p>
          <w:p w:rsidR="00304F5B" w:rsidRPr="007E29D3" w:rsidRDefault="00304F5B" w:rsidP="00B1401B">
            <w:pPr>
              <w:rPr>
                <w:rFonts w:eastAsia="맑은 고딕"/>
              </w:rPr>
            </w:pPr>
          </w:p>
          <w:p w:rsidR="00304F5B" w:rsidRPr="0081581A" w:rsidRDefault="00304F5B" w:rsidP="00B1401B">
            <w:pPr>
              <w:keepLines/>
              <w:spacing w:before="40" w:after="40"/>
              <w:rPr>
                <w:rFonts w:eastAsia="SimSun"/>
                <w:iCs/>
                <w:lang w:eastAsia="x-none"/>
              </w:rPr>
            </w:pPr>
            <w:r w:rsidRPr="0081581A">
              <w:rPr>
                <w:rFonts w:eastAsia="SimSun"/>
                <w:iCs/>
                <w:lang w:eastAsia="x-none"/>
              </w:rPr>
              <w:t xml:space="preserve">Rx/Tx locations are selected among the TRPs and UEs locations in the corresponding communication scenario </w:t>
            </w:r>
          </w:p>
          <w:p w:rsidR="00304F5B" w:rsidRPr="0081581A" w:rsidRDefault="00304F5B" w:rsidP="00B1401B">
            <w:pPr>
              <w:keepLines/>
              <w:spacing w:before="40" w:after="40"/>
              <w:rPr>
                <w:rFonts w:eastAsia="SimSun"/>
                <w:iCs/>
                <w:lang w:eastAsia="x-none"/>
              </w:rPr>
            </w:pPr>
            <w:r w:rsidRPr="0081581A">
              <w:rPr>
                <w:rFonts w:eastAsia="SimSun"/>
                <w:iCs/>
                <w:lang w:eastAsia="x-none"/>
              </w:rPr>
              <w:t>Note 1: O</w:t>
            </w:r>
            <w:r w:rsidRPr="0081581A">
              <w:rPr>
                <w:rFonts w:eastAsia="SimSun"/>
                <w:iCs/>
                <w:color w:val="000000"/>
                <w:lang w:eastAsia="x-none"/>
              </w:rPr>
              <w:t xml:space="preserve">ther Rx/Tx properties (e.g. mobility) can also be taken from the </w:t>
            </w:r>
            <w:r w:rsidRPr="0081581A">
              <w:rPr>
                <w:rFonts w:eastAsia="SimSun"/>
                <w:iCs/>
                <w:lang w:eastAsia="x-none"/>
              </w:rPr>
              <w:t>corresponding communication scenario.</w:t>
            </w:r>
          </w:p>
          <w:p w:rsidR="00304F5B" w:rsidRDefault="00304F5B" w:rsidP="00B1401B">
            <w:pPr>
              <w:rPr>
                <w:rFonts w:eastAsia="SimSun"/>
                <w:highlight w:val="green"/>
                <w:lang w:val="en-GB" w:eastAsia="zh-CN"/>
              </w:rPr>
            </w:pPr>
            <w:r w:rsidRPr="0081581A">
              <w:rPr>
                <w:rFonts w:eastAsia="SimSun"/>
                <w:iCs/>
                <w:lang w:eastAsia="x-none"/>
              </w:rPr>
              <w:t xml:space="preserve">Note 2: This may include aerial UEs as Rx/Tx that can be selected among locations in the </w:t>
            </w:r>
            <w:r w:rsidRPr="0081581A">
              <w:rPr>
                <w:rFonts w:eastAsia="SimSun"/>
                <w:iCs/>
                <w:color w:val="000000"/>
                <w:lang w:eastAsia="x-none"/>
              </w:rPr>
              <w:t>UMi-AV, UMa-AV, RMa-AV communication scenarios.</w:t>
            </w:r>
          </w:p>
          <w:p w:rsidR="00304F5B" w:rsidRPr="00033CE7" w:rsidRDefault="00304F5B" w:rsidP="00B1401B">
            <w:pPr>
              <w:rPr>
                <w:rFonts w:eastAsia="SimSun"/>
                <w:highlight w:val="green"/>
                <w:lang w:val="en-GB" w:eastAsia="zh-CN"/>
              </w:rPr>
            </w:pPr>
          </w:p>
          <w:p w:rsidR="00304F5B" w:rsidRPr="00B2734A" w:rsidRDefault="00304F5B" w:rsidP="00B1401B">
            <w:pPr>
              <w:rPr>
                <w:lang w:eastAsia="zh-CN"/>
              </w:rPr>
            </w:pPr>
            <w:r w:rsidRPr="00B2734A">
              <w:rPr>
                <w:highlight w:val="green"/>
                <w:lang w:eastAsia="zh-CN"/>
              </w:rPr>
              <w:t>Agreement</w:t>
            </w:r>
            <w:r>
              <w:rPr>
                <w:lang w:eastAsia="zh-CN"/>
              </w:rPr>
              <w:t xml:space="preserve"> (RAN1#118)</w:t>
            </w:r>
          </w:p>
          <w:p w:rsidR="00304F5B" w:rsidRPr="00B2734A" w:rsidRDefault="00304F5B" w:rsidP="00B1401B">
            <w:pPr>
              <w:rPr>
                <w:bCs/>
                <w:lang w:eastAsia="zh-CN"/>
              </w:rPr>
            </w:pPr>
            <w:r w:rsidRPr="00B2734A">
              <w:rPr>
                <w:bCs/>
                <w:lang w:eastAsia="zh-CN"/>
              </w:rPr>
              <w:t>For UAV sensing target scenarios, the following table is agreed for deployment scenario parameters/values using the agreements from RAN1#117 as a baseline.</w:t>
            </w:r>
          </w:p>
          <w:p w:rsidR="00304F5B" w:rsidRDefault="00304F5B" w:rsidP="00B1401B">
            <w:pPr>
              <w:rPr>
                <w:rFonts w:ascii="Arial" w:hAnsi="Arial" w:cs="Arial"/>
                <w:bCs/>
                <w:iCs/>
                <w:lang w:eastAsia="zh-CN"/>
              </w:rPr>
            </w:pPr>
            <w:r>
              <w:rPr>
                <w:rFonts w:ascii="Arial" w:hAnsi="Arial" w:cs="Arial" w:hint="eastAsia"/>
                <w:bCs/>
                <w:iCs/>
              </w:rPr>
              <w:t>Sensing target 3D distr</w:t>
            </w:r>
            <w:r>
              <w:rPr>
                <w:rFonts w:ascii="Arial" w:hAnsi="Arial" w:cs="Arial"/>
                <w:bCs/>
                <w:iCs/>
              </w:rPr>
              <w:t>ib</w:t>
            </w:r>
            <w:r>
              <w:rPr>
                <w:rFonts w:ascii="Arial" w:hAnsi="Arial" w:cs="Arial" w:hint="eastAsia"/>
                <w:bCs/>
                <w:iCs/>
              </w:rPr>
              <w:t>ution</w:t>
            </w:r>
            <w:r>
              <w:rPr>
                <w:rFonts w:ascii="Arial" w:hAnsi="Arial" w:cs="Arial"/>
                <w:bCs/>
                <w:iCs/>
              </w:rPr>
              <w:t xml:space="preserve"> – </w:t>
            </w:r>
            <w:r w:rsidRPr="00B2734A">
              <w:rPr>
                <w:rFonts w:ascii="Arial" w:hAnsi="Arial" w:cs="Arial"/>
                <w:bCs/>
                <w:iCs/>
                <w:lang w:eastAsia="zh-CN"/>
              </w:rPr>
              <w:t xml:space="preserve">Horizontal plane: </w:t>
            </w:r>
          </w:p>
          <w:p w:rsidR="00304F5B" w:rsidRPr="00B2734A" w:rsidRDefault="00304F5B" w:rsidP="00B1401B">
            <w:pPr>
              <w:rPr>
                <w:rFonts w:ascii="Arial" w:hAnsi="Arial" w:cs="Arial"/>
                <w:bCs/>
                <w:iCs/>
                <w:lang w:eastAsia="zh-CN"/>
              </w:rPr>
            </w:pPr>
          </w:p>
          <w:p w:rsidR="00304F5B" w:rsidRPr="00B2734A" w:rsidRDefault="00304F5B" w:rsidP="00B1401B">
            <w:pPr>
              <w:rPr>
                <w:rFonts w:ascii="Arial" w:hAnsi="Arial" w:cs="Arial"/>
                <w:bCs/>
                <w:iCs/>
                <w:lang w:eastAsia="zh-CN"/>
              </w:rPr>
            </w:pPr>
            <w:r w:rsidRPr="00B2734A">
              <w:rPr>
                <w:rFonts w:ascii="Arial" w:hAnsi="Arial" w:cs="Arial"/>
                <w:bCs/>
                <w:iCs/>
                <w:lang w:eastAsia="zh-CN"/>
              </w:rPr>
              <w:t xml:space="preserve">Option A: </w:t>
            </w:r>
            <w:r w:rsidRPr="00B2734A">
              <w:rPr>
                <w:rFonts w:ascii="Arial" w:hAnsi="Arial" w:cs="Arial"/>
                <w:bCs/>
                <w:i/>
                <w:lang w:eastAsia="zh-CN"/>
              </w:rPr>
              <w:t>N</w:t>
            </w:r>
            <w:r w:rsidRPr="00B2734A">
              <w:rPr>
                <w:rFonts w:ascii="Arial" w:hAnsi="Arial" w:cs="Arial"/>
                <w:bCs/>
                <w:iCs/>
                <w:lang w:eastAsia="zh-CN"/>
              </w:rPr>
              <w:t xml:space="preserve"> targets uniformly distributed within one cell. </w:t>
            </w:r>
          </w:p>
          <w:p w:rsidR="00304F5B" w:rsidRPr="00B2734A" w:rsidRDefault="00304F5B" w:rsidP="00B1401B">
            <w:pPr>
              <w:rPr>
                <w:rFonts w:ascii="Arial" w:hAnsi="Arial" w:cs="Arial"/>
                <w:bCs/>
                <w:iCs/>
                <w:lang w:eastAsia="zh-CN"/>
              </w:rPr>
            </w:pPr>
            <w:r w:rsidRPr="00B2734A">
              <w:rPr>
                <w:rFonts w:ascii="Arial" w:hAnsi="Arial" w:cs="Arial"/>
                <w:bCs/>
                <w:iCs/>
                <w:lang w:eastAsia="zh-CN"/>
              </w:rPr>
              <w:t xml:space="preserve">Option B: </w:t>
            </w:r>
            <w:r w:rsidRPr="00B2734A">
              <w:rPr>
                <w:rFonts w:ascii="Arial" w:hAnsi="Arial" w:cs="Arial"/>
                <w:bCs/>
                <w:i/>
                <w:lang w:eastAsia="zh-CN"/>
              </w:rPr>
              <w:t>N</w:t>
            </w:r>
            <w:r w:rsidRPr="00B2734A">
              <w:rPr>
                <w:rFonts w:ascii="Arial" w:hAnsi="Arial" w:cs="Arial"/>
                <w:bCs/>
                <w:iCs/>
                <w:lang w:eastAsia="zh-CN"/>
              </w:rPr>
              <w:t xml:space="preserve"> targets uniformly distributed per cell. </w:t>
            </w:r>
          </w:p>
          <w:p w:rsidR="00304F5B" w:rsidRPr="00B2734A" w:rsidRDefault="00304F5B" w:rsidP="00B1401B">
            <w:pPr>
              <w:rPr>
                <w:rFonts w:ascii="Arial" w:hAnsi="Arial" w:cs="Arial"/>
                <w:bCs/>
                <w:iCs/>
                <w:lang w:eastAsia="zh-CN"/>
              </w:rPr>
            </w:pPr>
            <w:r w:rsidRPr="00B2734A">
              <w:rPr>
                <w:rFonts w:ascii="Arial" w:hAnsi="Arial" w:cs="Arial"/>
                <w:bCs/>
                <w:iCs/>
                <w:lang w:eastAsia="zh-CN"/>
              </w:rPr>
              <w:t xml:space="preserve">Option C: </w:t>
            </w:r>
            <w:r w:rsidRPr="00B2734A">
              <w:rPr>
                <w:rFonts w:ascii="Arial" w:hAnsi="Arial" w:cs="Arial"/>
                <w:bCs/>
                <w:i/>
                <w:lang w:eastAsia="zh-CN"/>
              </w:rPr>
              <w:t>N</w:t>
            </w:r>
            <w:r w:rsidRPr="00B2734A">
              <w:rPr>
                <w:rFonts w:ascii="Arial" w:hAnsi="Arial" w:cs="Arial"/>
                <w:bCs/>
                <w:iCs/>
                <w:lang w:eastAsia="zh-CN"/>
              </w:rPr>
              <w:t xml:space="preserve"> targets uniformly distributed within an area not necessarily determined by cell boundaries.</w:t>
            </w:r>
          </w:p>
          <w:p w:rsidR="00304F5B" w:rsidRPr="00033CE7" w:rsidRDefault="00304F5B" w:rsidP="00B1401B">
            <w:pPr>
              <w:rPr>
                <w:rFonts w:ascii="Arial" w:eastAsia="DengXian" w:hAnsi="Arial" w:cs="Arial"/>
                <w:bCs/>
                <w:iCs/>
                <w:lang w:eastAsia="zh-CN"/>
              </w:rPr>
            </w:pPr>
            <w:r w:rsidRPr="00B2734A">
              <w:rPr>
                <w:rFonts w:ascii="Arial" w:hAnsi="Arial" w:cs="Arial"/>
                <w:bCs/>
                <w:iCs/>
                <w:lang w:eastAsia="zh-CN"/>
              </w:rPr>
              <w:t xml:space="preserve">FFS: Value of </w:t>
            </w:r>
            <w:r w:rsidRPr="00B2734A">
              <w:rPr>
                <w:rFonts w:ascii="Arial" w:hAnsi="Arial" w:cs="Arial"/>
                <w:bCs/>
                <w:i/>
                <w:lang w:eastAsia="zh-CN"/>
              </w:rPr>
              <w:t>N</w:t>
            </w:r>
            <w:r w:rsidRPr="00B2734A">
              <w:rPr>
                <w:rFonts w:ascii="Arial" w:hAnsi="Arial" w:cs="Arial"/>
                <w:bCs/>
                <w:iCs/>
                <w:lang w:eastAsia="zh-CN"/>
              </w:rPr>
              <w:t xml:space="preserve">, </w:t>
            </w:r>
            <w:r w:rsidRPr="00B2734A">
              <w:rPr>
                <w:rFonts w:ascii="Arial" w:eastAsia="DengXian" w:hAnsi="Arial" w:cs="Arial"/>
                <w:bCs/>
                <w:iCs/>
                <w:lang w:eastAsia="zh-CN"/>
              </w:rPr>
              <w:t>defined area, and other distributions</w:t>
            </w:r>
          </w:p>
        </w:tc>
      </w:tr>
    </w:tbl>
    <w:p w:rsidR="00304F5B" w:rsidRDefault="00304F5B" w:rsidP="00304F5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According to RAN1#117 agreement, TRP or UE can be Tx or Rx for UAV sensing. This means that the sensing </w:t>
      </w:r>
      <w:r>
        <w:rPr>
          <w:rFonts w:ascii="Calibri" w:eastAsia="바탕" w:hAnsi="Calibri" w:cs="Calibri" w:hint="eastAsia"/>
          <w:sz w:val="22"/>
        </w:rPr>
        <w:t xml:space="preserve">is not </w:t>
      </w:r>
      <w:r>
        <w:rPr>
          <w:rFonts w:ascii="Calibri" w:eastAsia="바탕" w:hAnsi="Calibri" w:cs="Calibri"/>
          <w:sz w:val="22"/>
        </w:rPr>
        <w:t>limited within the cell coverage. For example, the sensing can also be done outside the cell coverage based on UE monostatic or UE-to-UE bistatic sensing. In this sense, we don’t think it necessary to stick to the cell coverage when we discuss 3D location of the sensing targets.</w:t>
      </w:r>
    </w:p>
    <w:p w:rsidR="00304F5B" w:rsidRPr="00033CE7" w:rsidRDefault="00304F5B" w:rsidP="00304F5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Among the options in the agreement in RAN1#118, we prefer option C based on the discussion above. We propose to use the more general concept of the target sensing area, which is defined by a sphere space in the air for UAV sensing. The sphere space is further defined by the 3D center position and the radius of the sphere.</w:t>
      </w:r>
    </w:p>
    <w:p w:rsidR="00304F5B" w:rsidRDefault="00304F5B" w:rsidP="00304F5B">
      <w:pPr>
        <w:wordWrap/>
        <w:adjustRightInd w:val="0"/>
        <w:snapToGrid w:val="0"/>
        <w:spacing w:before="100" w:beforeAutospacing="1" w:after="100" w:afterAutospacing="1" w:line="264" w:lineRule="auto"/>
        <w:rPr>
          <w:rFonts w:ascii="Calibri" w:eastAsia="바탕" w:hAnsi="Calibri" w:cs="Calibri"/>
          <w:i/>
          <w:sz w:val="22"/>
        </w:rPr>
      </w:pPr>
      <w:r w:rsidRPr="00D76A3D">
        <w:rPr>
          <w:rFonts w:ascii="Calibri" w:eastAsia="바탕" w:hAnsi="Calibri" w:cs="Calibri"/>
          <w:b/>
          <w:i/>
          <w:sz w:val="22"/>
        </w:rPr>
        <w:t>Proposal</w:t>
      </w:r>
      <w:r>
        <w:rPr>
          <w:rFonts w:ascii="Calibri" w:eastAsia="바탕" w:hAnsi="Calibri" w:cs="Calibri"/>
          <w:b/>
          <w:i/>
          <w:sz w:val="22"/>
        </w:rPr>
        <w:t xml:space="preserve"> 4</w:t>
      </w:r>
      <w:r w:rsidRPr="00D76A3D">
        <w:rPr>
          <w:rFonts w:ascii="Calibri" w:eastAsia="바탕" w:hAnsi="Calibri" w:cs="Calibri"/>
          <w:b/>
          <w:i/>
          <w:sz w:val="22"/>
        </w:rPr>
        <w:t>:</w:t>
      </w:r>
      <w:r w:rsidRPr="00D76A3D">
        <w:rPr>
          <w:rFonts w:ascii="Calibri" w:eastAsia="바탕" w:hAnsi="Calibri" w:cs="Calibri"/>
          <w:i/>
          <w:sz w:val="22"/>
        </w:rPr>
        <w:t xml:space="preserve"> For UAV sensing, N targets are uniformly distributed within a sphere space (Option C), which is defined by the 3D center position and the radius.</w:t>
      </w:r>
    </w:p>
    <w:tbl>
      <w:tblPr>
        <w:tblStyle w:val="aa"/>
        <w:tblW w:w="0" w:type="auto"/>
        <w:tblLook w:val="04A0" w:firstRow="1" w:lastRow="0" w:firstColumn="1" w:lastColumn="0" w:noHBand="0" w:noVBand="1"/>
      </w:tblPr>
      <w:tblGrid>
        <w:gridCol w:w="9362"/>
      </w:tblGrid>
      <w:tr w:rsidR="004A4356" w:rsidTr="004A4356">
        <w:tc>
          <w:tcPr>
            <w:tcW w:w="9362" w:type="dxa"/>
          </w:tcPr>
          <w:p w:rsidR="004A4356" w:rsidRPr="00D9586B" w:rsidRDefault="004A4356" w:rsidP="004A4356">
            <w:pPr>
              <w:widowControl/>
              <w:wordWrap/>
              <w:autoSpaceDE/>
              <w:autoSpaceDN/>
              <w:jc w:val="left"/>
              <w:rPr>
                <w:rFonts w:ascii="Times" w:hAnsi="Times"/>
                <w:lang w:val="en-GB" w:eastAsia="x-none"/>
              </w:rPr>
            </w:pPr>
            <w:r w:rsidRPr="00D9586B">
              <w:rPr>
                <w:rFonts w:ascii="Times" w:hAnsi="Times"/>
                <w:highlight w:val="green"/>
                <w:lang w:val="en-GB" w:eastAsia="x-none"/>
              </w:rPr>
              <w:t>Agreement</w:t>
            </w:r>
          </w:p>
          <w:p w:rsidR="004A4356" w:rsidRPr="00D9586B"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lang w:val="en-GB" w:eastAsia="zh-CN"/>
              </w:rPr>
              <w:lastRenderedPageBreak/>
              <w:t xml:space="preserve">In the target channel between Tx and Rx, scattering of a sensing target can be modelled as single scattering point or multiple scattering points </w:t>
            </w:r>
          </w:p>
          <w:p w:rsidR="004A4356" w:rsidRPr="00D9586B"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lang w:val="en-GB" w:eastAsia="zh-CN"/>
              </w:rPr>
              <w:t>FFS one or multiple incoming/output rays corresponding to a scattering point</w:t>
            </w:r>
          </w:p>
          <w:p w:rsidR="004A4356" w:rsidRPr="00D9586B"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lang w:val="en-GB" w:eastAsia="zh-CN"/>
              </w:rPr>
              <w:t>FFS how to select single or multiple scattering points for the target, e.g. depending on the distance between target and Tx/Rx, size/shape of target, etc.</w:t>
            </w:r>
          </w:p>
          <w:p w:rsidR="004A4356" w:rsidRPr="001D32B3" w:rsidRDefault="004A4356" w:rsidP="004A4356">
            <w:pPr>
              <w:widowControl/>
              <w:numPr>
                <w:ilvl w:val="0"/>
                <w:numId w:val="36"/>
              </w:numPr>
              <w:wordWrap/>
              <w:autoSpaceDE/>
              <w:autoSpaceDN/>
              <w:ind w:left="720"/>
              <w:jc w:val="left"/>
              <w:rPr>
                <w:rFonts w:ascii="Times" w:eastAsia="DengXian" w:hAnsi="Times"/>
                <w:lang w:val="en-GB" w:eastAsia="zh-CN"/>
              </w:rPr>
            </w:pPr>
            <w:r w:rsidRPr="00D10FAA">
              <w:rPr>
                <w:rFonts w:ascii="Times" w:eastAsia="DengXian" w:hAnsi="Times" w:hint="eastAsia"/>
                <w:highlight w:val="yellow"/>
                <w:lang w:val="en-GB" w:eastAsia="zh-CN"/>
              </w:rPr>
              <w:t>N</w:t>
            </w:r>
            <w:r w:rsidRPr="00D10FAA">
              <w:rPr>
                <w:rFonts w:ascii="Times" w:eastAsia="DengXian" w:hAnsi="Times"/>
                <w:highlight w:val="yellow"/>
                <w:lang w:val="en-GB" w:eastAsia="zh-CN"/>
              </w:rPr>
              <w:t>ote: the sensing target can be assumed in far field of sensing Tx/Rx</w:t>
            </w:r>
            <w:r w:rsidRPr="001D32B3">
              <w:rPr>
                <w:rFonts w:ascii="Times" w:eastAsia="DengXian" w:hAnsi="Times"/>
                <w:lang w:val="en-GB" w:eastAsia="zh-CN"/>
              </w:rPr>
              <w:t>.</w:t>
            </w:r>
          </w:p>
          <w:p w:rsidR="004A4356" w:rsidRPr="004A4356"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hint="eastAsia"/>
                <w:lang w:val="en-GB" w:eastAsia="zh-CN"/>
              </w:rPr>
              <w:t>F</w:t>
            </w:r>
            <w:r w:rsidRPr="00D9586B">
              <w:rPr>
                <w:rFonts w:ascii="Times" w:eastAsia="DengXian" w:hAnsi="Times"/>
                <w:lang w:val="en-GB" w:eastAsia="zh-CN"/>
              </w:rPr>
              <w:t>FS details to model the single or multiple scattering points</w:t>
            </w:r>
          </w:p>
        </w:tc>
      </w:tr>
    </w:tbl>
    <w:p w:rsidR="00063A4B" w:rsidRPr="00D10CCC" w:rsidRDefault="00D9586B" w:rsidP="004415C6">
      <w:pPr>
        <w:wordWrap/>
        <w:adjustRightInd w:val="0"/>
        <w:snapToGrid w:val="0"/>
        <w:spacing w:before="100" w:beforeAutospacing="1" w:afterLines="50" w:after="120" w:line="264" w:lineRule="auto"/>
        <w:ind w:firstLine="425"/>
        <w:rPr>
          <w:rFonts w:ascii="Calibri" w:eastAsia="바탕" w:hAnsi="Calibri" w:cs="Calibri"/>
          <w:sz w:val="24"/>
        </w:rPr>
      </w:pPr>
      <w:r>
        <w:rPr>
          <w:rFonts w:ascii="Calibri" w:eastAsia="바탕" w:hAnsi="Calibri" w:cs="Calibri"/>
          <w:sz w:val="22"/>
        </w:rPr>
        <w:lastRenderedPageBreak/>
        <w:t>We have agreement made in RAN1#116-bis, regarding the far field condition of the sensing target locat</w:t>
      </w:r>
      <w:r w:rsidR="004415C6">
        <w:rPr>
          <w:rFonts w:ascii="Calibri" w:eastAsia="바탕" w:hAnsi="Calibri" w:cs="Calibri"/>
          <w:sz w:val="22"/>
        </w:rPr>
        <w:t>ion from the sensing Tx and Rx. Therefore, the min.</w:t>
      </w:r>
      <w:r w:rsidR="003130A5">
        <w:rPr>
          <w:rFonts w:ascii="Calibri" w:eastAsia="바탕" w:hAnsi="Calibri" w:cs="Calibri"/>
          <w:sz w:val="22"/>
        </w:rPr>
        <w:t xml:space="preserve"> 3D</w:t>
      </w:r>
      <w:r w:rsidR="004415C6">
        <w:rPr>
          <w:rFonts w:ascii="Calibri" w:eastAsia="바탕" w:hAnsi="Calibri" w:cs="Calibri"/>
          <w:sz w:val="22"/>
        </w:rPr>
        <w:t xml:space="preserve"> distance </w:t>
      </w:r>
      <w:r w:rsidR="004415C6" w:rsidRPr="004415C6">
        <w:rPr>
          <w:rFonts w:ascii="Calibri" w:eastAsia="바탕" w:hAnsi="Calibri" w:cs="Calibri"/>
          <w:sz w:val="22"/>
        </w:rPr>
        <w:t>between Tx/Rx</w:t>
      </w:r>
      <w:r w:rsidR="00DB65CC">
        <w:rPr>
          <w:rFonts w:ascii="Calibri" w:eastAsia="바탕" w:hAnsi="Calibri" w:cs="Calibri"/>
          <w:sz w:val="22"/>
        </w:rPr>
        <w:t xml:space="preserve"> and </w:t>
      </w:r>
      <w:r w:rsidR="004415C6" w:rsidRPr="004415C6">
        <w:rPr>
          <w:rFonts w:ascii="Calibri" w:eastAsia="바탕" w:hAnsi="Calibri" w:cs="Calibri"/>
          <w:sz w:val="22"/>
        </w:rPr>
        <w:t>sensing target</w:t>
      </w:r>
      <w:r w:rsidR="004415C6">
        <w:rPr>
          <w:rFonts w:ascii="Calibri" w:eastAsia="바탕" w:hAnsi="Calibri" w:cs="Calibri"/>
          <w:sz w:val="22"/>
        </w:rPr>
        <w:t xml:space="preserve"> should be larger than the min. </w:t>
      </w:r>
      <w:r w:rsidR="003130A5">
        <w:rPr>
          <w:rFonts w:ascii="Calibri" w:eastAsia="바탕" w:hAnsi="Calibri" w:cs="Calibri"/>
          <w:sz w:val="22"/>
        </w:rPr>
        <w:t xml:space="preserve">far-field </w:t>
      </w:r>
      <w:r w:rsidR="004415C6">
        <w:rPr>
          <w:rFonts w:ascii="Calibri" w:eastAsia="바탕" w:hAnsi="Calibri" w:cs="Calibri"/>
          <w:sz w:val="22"/>
        </w:rPr>
        <w:t xml:space="preserve">distance </w:t>
      </w:r>
      <w:r w:rsidR="003130A5">
        <w:rPr>
          <w:rFonts w:ascii="Calibri" w:eastAsia="바탕" w:hAnsi="Calibri" w:cs="Calibri"/>
          <w:sz w:val="22"/>
        </w:rPr>
        <w:t>for evaluation of all sensing scenarios</w:t>
      </w:r>
      <w:r w:rsidR="004415C6">
        <w:rPr>
          <w:rFonts w:ascii="Calibri" w:eastAsia="바탕" w:hAnsi="Calibri" w:cs="Calibri"/>
          <w:sz w:val="22"/>
        </w:rPr>
        <w:t>.</w:t>
      </w:r>
    </w:p>
    <w:p w:rsidR="00C46586" w:rsidRPr="003130A5" w:rsidRDefault="00C46586" w:rsidP="00C46586">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 xml:space="preserve">Proposal </w:t>
      </w:r>
      <w:r w:rsidR="00304F5B">
        <w:rPr>
          <w:rFonts w:ascii="Calibri" w:eastAsia="바탕" w:hAnsi="Calibri" w:cs="Calibri"/>
          <w:b/>
          <w:i/>
          <w:sz w:val="22"/>
        </w:rPr>
        <w:t>5</w:t>
      </w:r>
      <w:r w:rsidRPr="003130A5">
        <w:rPr>
          <w:rFonts w:ascii="Calibri" w:eastAsia="바탕" w:hAnsi="Calibri" w:cs="Calibri"/>
          <w:b/>
          <w:i/>
          <w:sz w:val="22"/>
        </w:rPr>
        <w:t>:</w:t>
      </w:r>
      <w:r w:rsidRPr="003130A5">
        <w:rPr>
          <w:rFonts w:ascii="Calibri" w:eastAsia="바탕" w:hAnsi="Calibri" w:cs="Calibri"/>
          <w:i/>
          <w:sz w:val="22"/>
        </w:rPr>
        <w:t xml:space="preserve"> </w:t>
      </w:r>
      <w:r w:rsidR="003130A5" w:rsidRPr="003130A5">
        <w:rPr>
          <w:rFonts w:ascii="Calibri" w:eastAsia="바탕" w:hAnsi="Calibri" w:cs="Calibri"/>
          <w:i/>
          <w:sz w:val="22"/>
        </w:rPr>
        <w:t xml:space="preserve">For </w:t>
      </w:r>
      <w:r w:rsidR="003130A5">
        <w:rPr>
          <w:rFonts w:ascii="Calibri" w:eastAsia="바탕" w:hAnsi="Calibri" w:cs="Calibri"/>
          <w:i/>
          <w:sz w:val="22"/>
        </w:rPr>
        <w:t>all sensing scenarios</w:t>
      </w:r>
      <w:r w:rsidR="003130A5" w:rsidRPr="003130A5">
        <w:rPr>
          <w:rFonts w:ascii="Calibri" w:eastAsia="바탕" w:hAnsi="Calibri" w:cs="Calibri"/>
          <w:i/>
          <w:sz w:val="22"/>
        </w:rPr>
        <w:t>, m</w:t>
      </w:r>
      <w:r w:rsidRPr="003130A5">
        <w:rPr>
          <w:rFonts w:ascii="Calibri" w:eastAsia="바탕" w:hAnsi="Calibri" w:cs="Calibri"/>
          <w:i/>
          <w:sz w:val="22"/>
        </w:rPr>
        <w:t>in</w:t>
      </w:r>
      <w:r w:rsidR="003130A5" w:rsidRPr="003130A5">
        <w:rPr>
          <w:rFonts w:ascii="Calibri" w:eastAsia="바탕" w:hAnsi="Calibri" w:cs="Calibri"/>
          <w:i/>
          <w:sz w:val="22"/>
        </w:rPr>
        <w:t xml:space="preserve">imum 3D </w:t>
      </w:r>
      <w:r w:rsidRPr="003130A5">
        <w:rPr>
          <w:rFonts w:ascii="Calibri" w:eastAsia="바탕" w:hAnsi="Calibri" w:cs="Calibri"/>
          <w:i/>
          <w:sz w:val="22"/>
        </w:rPr>
        <w:t xml:space="preserve">distance between Tx/Rx and sensing target should be larger than </w:t>
      </w:r>
      <w:r w:rsidR="004415C6" w:rsidRPr="003130A5">
        <w:rPr>
          <w:rFonts w:ascii="Calibri" w:eastAsia="바탕" w:hAnsi="Calibri" w:cs="Calibri"/>
          <w:i/>
          <w:sz w:val="22"/>
        </w:rPr>
        <w:t xml:space="preserve">the min. </w:t>
      </w:r>
      <w:r w:rsidR="003130A5" w:rsidRPr="003130A5">
        <w:rPr>
          <w:rFonts w:ascii="Calibri" w:eastAsia="바탕" w:hAnsi="Calibri" w:cs="Calibri"/>
          <w:i/>
          <w:sz w:val="22"/>
        </w:rPr>
        <w:t xml:space="preserve">far-field </w:t>
      </w:r>
      <w:r w:rsidR="004415C6" w:rsidRPr="003130A5">
        <w:rPr>
          <w:rFonts w:ascii="Calibri" w:eastAsia="바탕" w:hAnsi="Calibri" w:cs="Calibri"/>
          <w:i/>
          <w:sz w:val="22"/>
        </w:rPr>
        <w:t>distance</w:t>
      </w:r>
      <w:r w:rsidRPr="003130A5">
        <w:rPr>
          <w:rFonts w:ascii="Calibri" w:eastAsia="바탕" w:hAnsi="Calibri" w:cs="Calibri"/>
          <w:i/>
          <w:sz w:val="22"/>
        </w:rPr>
        <w:t>.</w:t>
      </w:r>
    </w:p>
    <w:p w:rsidR="00C47BE9" w:rsidRDefault="00FD5219" w:rsidP="005A76C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Based on the discussions above, we propose the following </w:t>
      </w:r>
      <w:r>
        <w:rPr>
          <w:rFonts w:ascii="Calibri" w:eastAsia="바탕" w:hAnsi="Calibri" w:cs="Calibri"/>
          <w:sz w:val="22"/>
        </w:rPr>
        <w:t>evaluation</w:t>
      </w:r>
      <w:r>
        <w:rPr>
          <w:rFonts w:ascii="Calibri" w:eastAsia="바탕" w:hAnsi="Calibri" w:cs="Calibri" w:hint="eastAsia"/>
          <w:sz w:val="22"/>
        </w:rPr>
        <w:t xml:space="preserve"> </w:t>
      </w:r>
      <w:r>
        <w:rPr>
          <w:rFonts w:ascii="Calibri" w:eastAsia="바탕" w:hAnsi="Calibri" w:cs="Calibri"/>
          <w:sz w:val="22"/>
        </w:rPr>
        <w:t>parameters for each sensing scenario.</w:t>
      </w:r>
      <w:r w:rsidR="00C47BE9">
        <w:rPr>
          <w:rFonts w:ascii="Calibri" w:eastAsia="바탕" w:hAnsi="Calibri" w:cs="Calibri"/>
          <w:sz w:val="22"/>
        </w:rPr>
        <w:t xml:space="preserve"> For the environment object, we propose to use the same object types under study. That is, UAV, human, vehicles, AGV, and hazardous objects on the road</w:t>
      </w:r>
      <w:r w:rsidR="00D21E30">
        <w:rPr>
          <w:rFonts w:ascii="Calibri" w:eastAsia="바탕" w:hAnsi="Calibri" w:cs="Calibri"/>
          <w:sz w:val="22"/>
        </w:rPr>
        <w:t xml:space="preserve"> can be </w:t>
      </w:r>
      <w:r w:rsidR="00304F5B">
        <w:rPr>
          <w:rFonts w:ascii="Calibri" w:eastAsia="바탕" w:hAnsi="Calibri" w:cs="Calibri"/>
          <w:sz w:val="22"/>
        </w:rPr>
        <w:t>a type-1</w:t>
      </w:r>
      <w:r w:rsidR="00D21E30">
        <w:rPr>
          <w:rFonts w:ascii="Calibri" w:eastAsia="바탕" w:hAnsi="Calibri" w:cs="Calibri"/>
          <w:sz w:val="22"/>
        </w:rPr>
        <w:t xml:space="preserve"> environment object if they are not the sensing target in a scenario.</w:t>
      </w:r>
      <w:r w:rsidR="005A76CD">
        <w:rPr>
          <w:rFonts w:ascii="Calibri" w:eastAsia="바탕" w:hAnsi="Calibri" w:cs="Calibri"/>
          <w:sz w:val="22"/>
        </w:rPr>
        <w:t xml:space="preserve"> We don’t think the direction/orientation of EO type 2 is necessary to be modeled.</w:t>
      </w:r>
    </w:p>
    <w:p w:rsidR="002E27F5" w:rsidRDefault="002E27F5" w:rsidP="003555A2">
      <w:pPr>
        <w:pStyle w:val="a9"/>
        <w:keepNext/>
        <w:jc w:val="center"/>
      </w:pPr>
      <w:r>
        <w:t xml:space="preserve">Table </w:t>
      </w:r>
      <w:r>
        <w:fldChar w:fldCharType="begin"/>
      </w:r>
      <w:r>
        <w:instrText xml:space="preserve"> SEQ Table \* ARABIC </w:instrText>
      </w:r>
      <w:r>
        <w:fldChar w:fldCharType="separate"/>
      </w:r>
      <w:r w:rsidR="00304F5B">
        <w:rPr>
          <w:noProof/>
        </w:rPr>
        <w:t>1</w:t>
      </w:r>
      <w:r>
        <w:fldChar w:fldCharType="end"/>
      </w:r>
      <w:r>
        <w:t xml:space="preserve"> Evaluation parameters for sensing </w:t>
      </w:r>
      <w:r w:rsidR="00B75CA2">
        <w:t>h</w:t>
      </w:r>
      <w:r>
        <w:t>uman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2E27F5" w:rsidTr="003555A2">
        <w:trPr>
          <w:jc w:val="center"/>
        </w:trPr>
        <w:tc>
          <w:tcPr>
            <w:tcW w:w="3325" w:type="dxa"/>
            <w:gridSpan w:val="2"/>
            <w:shd w:val="clear" w:color="auto" w:fill="D9D9D9"/>
            <w:vAlign w:val="center"/>
          </w:tcPr>
          <w:p w:rsidR="002E27F5" w:rsidRPr="0087183E" w:rsidRDefault="002E27F5" w:rsidP="003555A2">
            <w:pPr>
              <w:pStyle w:val="0Maintext"/>
              <w:jc w:val="center"/>
              <w:rPr>
                <w:rFonts w:eastAsia="DengXian"/>
                <w:b/>
                <w:lang w:val="en-US" w:eastAsia="zh-CN"/>
              </w:rPr>
            </w:pPr>
            <w:r w:rsidRPr="0087183E">
              <w:rPr>
                <w:b/>
                <w:lang w:val="en-US"/>
              </w:rPr>
              <w:t>Parameters</w:t>
            </w:r>
          </w:p>
        </w:tc>
        <w:tc>
          <w:tcPr>
            <w:tcW w:w="6026" w:type="dxa"/>
            <w:shd w:val="clear" w:color="auto" w:fill="D9D9D9"/>
          </w:tcPr>
          <w:p w:rsidR="002E27F5" w:rsidRDefault="002E27F5" w:rsidP="003555A2">
            <w:pPr>
              <w:pStyle w:val="TAC"/>
              <w:rPr>
                <w:b/>
                <w:lang w:val="en-US"/>
              </w:rPr>
            </w:pPr>
            <w:r>
              <w:rPr>
                <w:b/>
                <w:lang w:val="en-US"/>
              </w:rPr>
              <w:t>Value</w:t>
            </w:r>
          </w:p>
        </w:tc>
      </w:tr>
      <w:tr w:rsidR="002E27F5" w:rsidRPr="008D61C3" w:rsidTr="003555A2">
        <w:trPr>
          <w:jc w:val="center"/>
        </w:trPr>
        <w:tc>
          <w:tcPr>
            <w:tcW w:w="3325" w:type="dxa"/>
            <w:gridSpan w:val="2"/>
            <w:shd w:val="clear" w:color="auto" w:fill="auto"/>
            <w:vAlign w:val="center"/>
          </w:tcPr>
          <w:p w:rsidR="002E27F5" w:rsidRDefault="002E27F5" w:rsidP="003555A2">
            <w:pPr>
              <w:pStyle w:val="0Maintext"/>
              <w:jc w:val="center"/>
              <w:rPr>
                <w:lang w:val="fr-FR"/>
              </w:rPr>
            </w:pPr>
            <w:r>
              <w:rPr>
                <w:lang w:val="fr-FR"/>
              </w:rPr>
              <w:t>Applicable communication scenarios</w:t>
            </w:r>
          </w:p>
        </w:tc>
        <w:tc>
          <w:tcPr>
            <w:tcW w:w="6026" w:type="dxa"/>
            <w:vAlign w:val="center"/>
          </w:tcPr>
          <w:p w:rsidR="002E27F5" w:rsidRDefault="002E27F5" w:rsidP="003555A2">
            <w:pPr>
              <w:pStyle w:val="TAC"/>
              <w:rPr>
                <w:rFonts w:eastAsiaTheme="minorEastAsia"/>
                <w:iCs/>
                <w:color w:val="000000"/>
                <w:lang w:eastAsia="ko-KR"/>
              </w:rPr>
            </w:pPr>
            <w:r>
              <w:rPr>
                <w:rFonts w:eastAsiaTheme="minorEastAsia"/>
                <w:iCs/>
                <w:color w:val="000000"/>
                <w:lang w:eastAsia="ko-KR"/>
              </w:rPr>
              <w:t>UMa,</w:t>
            </w:r>
            <w:r w:rsidR="009D6CA0">
              <w:rPr>
                <w:rFonts w:eastAsiaTheme="minorEastAsia"/>
                <w:iCs/>
                <w:color w:val="000000"/>
                <w:lang w:eastAsia="ko-KR"/>
              </w:rPr>
              <w:t xml:space="preserve"> </w:t>
            </w:r>
            <w:r>
              <w:rPr>
                <w:rFonts w:eastAsiaTheme="minorEastAsia"/>
                <w:iCs/>
                <w:color w:val="000000"/>
                <w:lang w:eastAsia="ko-KR"/>
              </w:rPr>
              <w:t>UMi, RMa, indoor office, indoor factor</w:t>
            </w:r>
            <w:r w:rsidR="00F145E9">
              <w:rPr>
                <w:rFonts w:eastAsiaTheme="minorEastAsia"/>
                <w:iCs/>
                <w:color w:val="000000"/>
                <w:lang w:eastAsia="ko-KR"/>
              </w:rPr>
              <w:t>y</w:t>
            </w:r>
            <w:r>
              <w:rPr>
                <w:rFonts w:eastAsiaTheme="minorEastAsia"/>
                <w:iCs/>
                <w:color w:val="000000"/>
                <w:lang w:eastAsia="ko-KR"/>
              </w:rPr>
              <w:t xml:space="preserve"> </w:t>
            </w:r>
            <w:r w:rsidR="008A260B">
              <w:rPr>
                <w:rFonts w:eastAsiaTheme="minorEastAsia"/>
                <w:iCs/>
                <w:color w:val="000000"/>
                <w:lang w:eastAsia="ko-KR"/>
              </w:rPr>
              <w:t>described in</w:t>
            </w:r>
            <w:r>
              <w:rPr>
                <w:rFonts w:eastAsiaTheme="minorEastAsia"/>
                <w:iCs/>
                <w:color w:val="000000"/>
                <w:lang w:eastAsia="ko-KR"/>
              </w:rPr>
              <w:t xml:space="preserve"> TR38.901</w:t>
            </w:r>
          </w:p>
          <w:p w:rsidR="00B577AB" w:rsidRPr="00FD5219" w:rsidRDefault="00B577AB" w:rsidP="00474798">
            <w:pPr>
              <w:pStyle w:val="TAC"/>
              <w:rPr>
                <w:rFonts w:eastAsiaTheme="minorEastAsia"/>
                <w:iCs/>
                <w:color w:val="000000"/>
                <w:lang w:eastAsia="ko-KR"/>
              </w:rPr>
            </w:pPr>
            <w:r>
              <w:rPr>
                <w:rFonts w:eastAsiaTheme="minorEastAsia"/>
                <w:iCs/>
                <w:color w:val="000000"/>
                <w:lang w:eastAsia="ko-KR"/>
              </w:rPr>
              <w:t xml:space="preserve">Highway, urban grid </w:t>
            </w:r>
            <w:r w:rsidR="008A260B">
              <w:rPr>
                <w:rFonts w:eastAsiaTheme="minorEastAsia"/>
                <w:iCs/>
                <w:color w:val="000000"/>
                <w:lang w:eastAsia="ko-KR"/>
              </w:rPr>
              <w:t>described in</w:t>
            </w:r>
            <w:r>
              <w:rPr>
                <w:rFonts w:eastAsiaTheme="minorEastAsia"/>
                <w:iCs/>
                <w:color w:val="000000"/>
                <w:lang w:eastAsia="ko-KR"/>
              </w:rPr>
              <w:t xml:space="preserve"> TR3</w:t>
            </w:r>
            <w:r w:rsidR="00474798">
              <w:rPr>
                <w:rFonts w:eastAsiaTheme="minorEastAsia"/>
                <w:iCs/>
                <w:color w:val="000000"/>
                <w:lang w:eastAsia="ko-KR"/>
              </w:rPr>
              <w:t>6</w:t>
            </w:r>
            <w:r>
              <w:rPr>
                <w:rFonts w:eastAsiaTheme="minorEastAsia"/>
                <w:iCs/>
                <w:color w:val="000000"/>
                <w:lang w:eastAsia="ko-KR"/>
              </w:rPr>
              <w:t>.885</w:t>
            </w:r>
          </w:p>
        </w:tc>
      </w:tr>
      <w:tr w:rsidR="002E27F5" w:rsidRPr="006E0626" w:rsidTr="003555A2">
        <w:trPr>
          <w:trHeight w:val="40"/>
          <w:jc w:val="center"/>
        </w:trPr>
        <w:tc>
          <w:tcPr>
            <w:tcW w:w="3325" w:type="dxa"/>
            <w:gridSpan w:val="2"/>
            <w:shd w:val="clear" w:color="auto" w:fill="auto"/>
            <w:vAlign w:val="center"/>
          </w:tcPr>
          <w:p w:rsidR="002E27F5" w:rsidRDefault="002E27F5" w:rsidP="003555A2">
            <w:pPr>
              <w:pStyle w:val="0Maintext"/>
              <w:jc w:val="center"/>
            </w:pPr>
            <w:r>
              <w:t>Sensing transmitters and receivers properties</w:t>
            </w:r>
          </w:p>
        </w:tc>
        <w:tc>
          <w:tcPr>
            <w:tcW w:w="6026" w:type="dxa"/>
            <w:vAlign w:val="center"/>
          </w:tcPr>
          <w:p w:rsidR="0037251F" w:rsidRDefault="0037251F" w:rsidP="0037251F">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37251F" w:rsidRDefault="0037251F" w:rsidP="0037251F">
            <w:pPr>
              <w:pStyle w:val="TAC"/>
              <w:rPr>
                <w:rFonts w:eastAsiaTheme="minorEastAsia"/>
                <w:iCs/>
                <w:lang w:val="en-US" w:eastAsia="ko-KR"/>
              </w:rPr>
            </w:pPr>
            <w:r>
              <w:rPr>
                <w:rFonts w:eastAsiaTheme="minorEastAsia"/>
                <w:iCs/>
                <w:lang w:val="en-US" w:eastAsia="ko-KR"/>
              </w:rPr>
              <w:t>TRP or UE for a receiver</w:t>
            </w:r>
          </w:p>
          <w:p w:rsidR="002E27F5" w:rsidRPr="00FD5219" w:rsidRDefault="0037251F" w:rsidP="0037251F">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 and TR36.885</w:t>
            </w:r>
          </w:p>
        </w:tc>
      </w:tr>
      <w:tr w:rsidR="002E27F5" w:rsidTr="003555A2">
        <w:trPr>
          <w:trHeight w:val="40"/>
          <w:jc w:val="center"/>
        </w:trPr>
        <w:tc>
          <w:tcPr>
            <w:tcW w:w="3325" w:type="dxa"/>
            <w:gridSpan w:val="2"/>
            <w:shd w:val="clear" w:color="auto" w:fill="auto"/>
            <w:vAlign w:val="center"/>
          </w:tcPr>
          <w:p w:rsidR="002E27F5" w:rsidRPr="00C9340B" w:rsidRDefault="002E27F5" w:rsidP="003555A2">
            <w:pPr>
              <w:pStyle w:val="0Maintext"/>
              <w:jc w:val="center"/>
            </w:pPr>
            <w:r>
              <w:t>Supported sensing modes</w:t>
            </w:r>
          </w:p>
        </w:tc>
        <w:tc>
          <w:tcPr>
            <w:tcW w:w="6026" w:type="dxa"/>
            <w:vAlign w:val="center"/>
          </w:tcPr>
          <w:p w:rsidR="002E27F5" w:rsidRPr="00FD5219" w:rsidRDefault="00CE3EF2" w:rsidP="003555A2">
            <w:pPr>
              <w:pStyle w:val="TAC"/>
              <w:rPr>
                <w:rFonts w:eastAsiaTheme="minorEastAsia"/>
                <w:iCs/>
                <w:lang w:val="en-US" w:eastAsia="ko-KR"/>
              </w:rPr>
            </w:pPr>
            <w:r>
              <w:rPr>
                <w:rFonts w:eastAsiaTheme="minorEastAsia"/>
                <w:iCs/>
                <w:lang w:val="en-US" w:eastAsia="ko-KR"/>
              </w:rPr>
              <w:t>All 6 sensing modes</w:t>
            </w:r>
          </w:p>
        </w:tc>
      </w:tr>
      <w:tr w:rsidR="002E27F5" w:rsidTr="00767E0C">
        <w:trPr>
          <w:trHeight w:val="233"/>
          <w:jc w:val="center"/>
        </w:trPr>
        <w:tc>
          <w:tcPr>
            <w:tcW w:w="1129" w:type="dxa"/>
            <w:vMerge w:val="restart"/>
            <w:shd w:val="clear" w:color="auto" w:fill="auto"/>
            <w:vAlign w:val="center"/>
          </w:tcPr>
          <w:p w:rsidR="002E27F5" w:rsidRPr="00D73D42" w:rsidRDefault="002E27F5" w:rsidP="003555A2">
            <w:pPr>
              <w:pStyle w:val="0Maintext"/>
              <w:jc w:val="center"/>
              <w:rPr>
                <w:lang w:val="en-US" w:eastAsia="zh-CN"/>
              </w:rPr>
            </w:pPr>
            <w:r w:rsidRPr="00D73D42">
              <w:rPr>
                <w:lang w:val="en-US" w:eastAsia="zh-CN"/>
              </w:rPr>
              <w:t>Sensing target</w:t>
            </w:r>
          </w:p>
        </w:tc>
        <w:tc>
          <w:tcPr>
            <w:tcW w:w="2196" w:type="dxa"/>
            <w:shd w:val="clear" w:color="auto" w:fill="auto"/>
            <w:vAlign w:val="center"/>
          </w:tcPr>
          <w:p w:rsidR="002E27F5" w:rsidRPr="00D73D42" w:rsidRDefault="002E27F5" w:rsidP="003555A2">
            <w:pPr>
              <w:pStyle w:val="TAC"/>
              <w:rPr>
                <w:rFonts w:eastAsia="DengXian"/>
                <w:lang w:val="en-US" w:eastAsia="zh-CN"/>
              </w:rPr>
            </w:pPr>
            <w:r>
              <w:t>Outdoor/indoor</w:t>
            </w:r>
          </w:p>
        </w:tc>
        <w:tc>
          <w:tcPr>
            <w:tcW w:w="6026" w:type="dxa"/>
            <w:vAlign w:val="center"/>
          </w:tcPr>
          <w:p w:rsidR="002E27F5" w:rsidRPr="0031203A" w:rsidRDefault="002E27F5" w:rsidP="003555A2">
            <w:pPr>
              <w:pStyle w:val="TAC"/>
              <w:rPr>
                <w:rFonts w:eastAsiaTheme="minorEastAsia"/>
                <w:iCs/>
                <w:lang w:eastAsia="ko-KR"/>
              </w:rPr>
            </w:pPr>
            <w:r>
              <w:rPr>
                <w:rFonts w:eastAsiaTheme="minorEastAsia" w:hint="eastAsia"/>
                <w:iCs/>
                <w:lang w:eastAsia="ko-KR"/>
              </w:rPr>
              <w:t>Outdoor</w:t>
            </w:r>
            <w:r w:rsidR="00B577AB">
              <w:rPr>
                <w:rFonts w:eastAsiaTheme="minorEastAsia"/>
                <w:iCs/>
                <w:lang w:eastAsia="ko-KR"/>
              </w:rPr>
              <w:t>, indoor</w:t>
            </w:r>
          </w:p>
        </w:tc>
      </w:tr>
      <w:tr w:rsidR="002E27F5" w:rsidTr="00767E0C">
        <w:trPr>
          <w:trHeight w:val="549"/>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Default="002E27F5" w:rsidP="003555A2">
            <w:pPr>
              <w:pStyle w:val="TAC"/>
            </w:pPr>
            <w:r>
              <w:t>3D mobility</w:t>
            </w:r>
          </w:p>
        </w:tc>
        <w:tc>
          <w:tcPr>
            <w:tcW w:w="6026" w:type="dxa"/>
            <w:vAlign w:val="center"/>
          </w:tcPr>
          <w:p w:rsidR="002E27F5" w:rsidRPr="0031203A" w:rsidRDefault="00B577AB" w:rsidP="003555A2">
            <w:pPr>
              <w:pStyle w:val="TAC"/>
              <w:rPr>
                <w:rFonts w:eastAsiaTheme="minorEastAsia"/>
                <w:iCs/>
                <w:lang w:eastAsia="ko-KR"/>
              </w:rPr>
            </w:pPr>
            <w:r>
              <w:rPr>
                <w:rFonts w:eastAsiaTheme="minorEastAsia"/>
                <w:iCs/>
                <w:lang w:eastAsia="ko-KR"/>
              </w:rPr>
              <w:t xml:space="preserve">UE speed </w:t>
            </w:r>
            <w:r w:rsidR="008A260B">
              <w:rPr>
                <w:rFonts w:eastAsiaTheme="minorEastAsia"/>
                <w:iCs/>
                <w:lang w:eastAsia="ko-KR"/>
              </w:rPr>
              <w:t>described in</w:t>
            </w:r>
            <w:r w:rsidR="002E27F5">
              <w:rPr>
                <w:rFonts w:eastAsiaTheme="minorEastAsia" w:hint="eastAsia"/>
                <w:iCs/>
                <w:lang w:eastAsia="ko-KR"/>
              </w:rPr>
              <w:t xml:space="preserve"> TR</w:t>
            </w:r>
            <w:r>
              <w:rPr>
                <w:rFonts w:eastAsiaTheme="minorEastAsia"/>
                <w:iCs/>
                <w:lang w:eastAsia="ko-KR"/>
              </w:rPr>
              <w:t>38</w:t>
            </w:r>
            <w:r w:rsidR="002E27F5">
              <w:rPr>
                <w:rFonts w:eastAsiaTheme="minorEastAsia" w:hint="eastAsia"/>
                <w:iCs/>
                <w:lang w:eastAsia="ko-KR"/>
              </w:rPr>
              <w:t>.</w:t>
            </w:r>
            <w:r>
              <w:rPr>
                <w:rFonts w:eastAsiaTheme="minorEastAsia"/>
                <w:iCs/>
                <w:lang w:eastAsia="ko-KR"/>
              </w:rPr>
              <w:t>901</w:t>
            </w:r>
            <w:r w:rsidR="00D17996">
              <w:rPr>
                <w:rFonts w:eastAsiaTheme="minorEastAsia"/>
                <w:iCs/>
                <w:lang w:eastAsia="ko-KR"/>
              </w:rPr>
              <w:t xml:space="preserve"> and </w:t>
            </w:r>
            <w:r>
              <w:rPr>
                <w:rFonts w:eastAsiaTheme="minorEastAsia"/>
                <w:iCs/>
                <w:lang w:eastAsia="ko-KR"/>
              </w:rPr>
              <w:t>TR</w:t>
            </w:r>
            <w:r w:rsidR="00474798">
              <w:rPr>
                <w:rFonts w:eastAsiaTheme="minorEastAsia"/>
                <w:iCs/>
                <w:lang w:eastAsia="ko-KR"/>
              </w:rPr>
              <w:t>36.885</w:t>
            </w:r>
            <w:r>
              <w:rPr>
                <w:rFonts w:eastAsiaTheme="minorEastAsia"/>
                <w:iCs/>
                <w:lang w:eastAsia="ko-KR"/>
              </w:rPr>
              <w:t xml:space="preserve"> for each evaluation scenario</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Default="002E27F5" w:rsidP="003555A2">
            <w:pPr>
              <w:pStyle w:val="TAC"/>
            </w:pPr>
            <w:r>
              <w:t>3D distribution</w:t>
            </w:r>
          </w:p>
        </w:tc>
        <w:tc>
          <w:tcPr>
            <w:tcW w:w="6026" w:type="dxa"/>
            <w:vAlign w:val="center"/>
          </w:tcPr>
          <w:p w:rsidR="002E27F5" w:rsidRDefault="00B577AB" w:rsidP="003555A2">
            <w:pPr>
              <w:pStyle w:val="TAC"/>
              <w:rPr>
                <w:iCs/>
              </w:rPr>
            </w:pPr>
            <w:r>
              <w:rPr>
                <w:rFonts w:eastAsiaTheme="minorEastAsia"/>
                <w:iCs/>
                <w:lang w:eastAsia="ko-KR"/>
              </w:rPr>
              <w:t xml:space="preserve">UE location/distribution </w:t>
            </w:r>
            <w:r w:rsidR="008A260B">
              <w:rPr>
                <w:rFonts w:eastAsiaTheme="minorEastAsia"/>
                <w:iCs/>
                <w:lang w:eastAsia="ko-KR"/>
              </w:rPr>
              <w:t>described in</w:t>
            </w:r>
            <w:r>
              <w:rPr>
                <w:rFonts w:eastAsiaTheme="minorEastAsia" w:hint="eastAsia"/>
                <w:iCs/>
                <w:lang w:eastAsia="ko-KR"/>
              </w:rPr>
              <w:t xml:space="preserve"> TR</w:t>
            </w:r>
            <w:r>
              <w:rPr>
                <w:rFonts w:eastAsiaTheme="minorEastAsia"/>
                <w:iCs/>
                <w:lang w:eastAsia="ko-KR"/>
              </w:rPr>
              <w:t>38</w:t>
            </w:r>
            <w:r>
              <w:rPr>
                <w:rFonts w:eastAsiaTheme="minorEastAsia" w:hint="eastAsia"/>
                <w:iCs/>
                <w:lang w:eastAsia="ko-KR"/>
              </w:rPr>
              <w:t>.</w:t>
            </w:r>
            <w:r>
              <w:rPr>
                <w:rFonts w:eastAsiaTheme="minorEastAsia"/>
                <w:iCs/>
                <w:lang w:eastAsia="ko-KR"/>
              </w:rPr>
              <w:t>901</w:t>
            </w:r>
            <w:r w:rsidR="00D17996">
              <w:rPr>
                <w:rFonts w:eastAsiaTheme="minorEastAsia"/>
                <w:iCs/>
                <w:lang w:eastAsia="ko-KR"/>
              </w:rPr>
              <w:t xml:space="preserve"> and </w:t>
            </w:r>
            <w:r>
              <w:rPr>
                <w:rFonts w:eastAsiaTheme="minorEastAsia"/>
                <w:iCs/>
                <w:lang w:eastAsia="ko-KR"/>
              </w:rPr>
              <w:t>TR</w:t>
            </w:r>
            <w:r w:rsidR="00474798">
              <w:rPr>
                <w:rFonts w:eastAsiaTheme="minorEastAsia"/>
                <w:iCs/>
                <w:lang w:eastAsia="ko-KR"/>
              </w:rPr>
              <w:t>36.885</w:t>
            </w:r>
            <w:r>
              <w:rPr>
                <w:rFonts w:eastAsiaTheme="minorEastAsia"/>
                <w:iCs/>
                <w:lang w:eastAsia="ko-KR"/>
              </w:rPr>
              <w:t xml:space="preserve"> for each evaluation scenario</w:t>
            </w:r>
          </w:p>
        </w:tc>
      </w:tr>
      <w:tr w:rsidR="002E27F5" w:rsidTr="00767E0C">
        <w:trPr>
          <w:trHeight w:val="340"/>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Orientation</w:t>
            </w:r>
          </w:p>
        </w:tc>
        <w:tc>
          <w:tcPr>
            <w:tcW w:w="6026" w:type="dxa"/>
            <w:vAlign w:val="center"/>
          </w:tcPr>
          <w:p w:rsidR="002E27F5" w:rsidRPr="0031203A" w:rsidRDefault="0037251F" w:rsidP="003555A2">
            <w:pPr>
              <w:pStyle w:val="TAC"/>
              <w:rPr>
                <w:rFonts w:eastAsiaTheme="minorEastAsia"/>
                <w:iCs/>
                <w:lang w:val="en-US" w:eastAsia="ko-KR"/>
              </w:rPr>
            </w:pPr>
            <w:r>
              <w:rPr>
                <w:rFonts w:eastAsiaTheme="minorEastAsia"/>
                <w:iCs/>
                <w:lang w:val="en-US" w:eastAsia="ko-KR"/>
              </w:rPr>
              <w:t>No need to define</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2E27F5" w:rsidRPr="00B302BF" w:rsidRDefault="00CE3EF2" w:rsidP="003555A2">
            <w:pPr>
              <w:pStyle w:val="TAC"/>
              <w:rPr>
                <w:rFonts w:eastAsiaTheme="minorEastAsia"/>
                <w:iCs/>
                <w:szCs w:val="21"/>
                <w:lang w:eastAsia="ko-KR"/>
              </w:rPr>
            </w:pPr>
            <w:r>
              <w:rPr>
                <w:rFonts w:eastAsiaTheme="minorEastAsia"/>
                <w:iCs/>
                <w:szCs w:val="21"/>
                <w:lang w:eastAsia="ko-KR"/>
              </w:rPr>
              <w:t>Nominal physical characteristics of human</w:t>
            </w:r>
          </w:p>
        </w:tc>
      </w:tr>
      <w:tr w:rsidR="002E27F5" w:rsidTr="00A26B7B">
        <w:trPr>
          <w:trHeight w:val="621"/>
          <w:jc w:val="center"/>
        </w:trPr>
        <w:tc>
          <w:tcPr>
            <w:tcW w:w="1129" w:type="dxa"/>
            <w:vMerge w:val="restart"/>
            <w:shd w:val="clear" w:color="auto" w:fill="auto"/>
            <w:vAlign w:val="center"/>
          </w:tcPr>
          <w:p w:rsidR="002E27F5" w:rsidRPr="00D73D42" w:rsidRDefault="002E27F5" w:rsidP="003555A2">
            <w:pPr>
              <w:pStyle w:val="0Maintext"/>
              <w:jc w:val="center"/>
              <w:rPr>
                <w:lang w:val="en-US" w:eastAsia="zh-CN"/>
              </w:rPr>
            </w:pPr>
            <w:r>
              <w:rPr>
                <w:lang w:val="en-US" w:eastAsia="zh-CN"/>
              </w:rPr>
              <w:t>Environment</w:t>
            </w:r>
            <w:r w:rsidRPr="00D73D42">
              <w:rPr>
                <w:lang w:val="en-US" w:eastAsia="zh-CN"/>
              </w:rPr>
              <w:t xml:space="preserve"> objects</w:t>
            </w:r>
            <w:r w:rsidR="00740524">
              <w:rPr>
                <w:lang w:val="en-US" w:eastAsia="zh-CN"/>
              </w:rPr>
              <w:t xml:space="preserve"> (EO)</w:t>
            </w:r>
          </w:p>
        </w:tc>
        <w:tc>
          <w:tcPr>
            <w:tcW w:w="2196" w:type="dxa"/>
            <w:shd w:val="clear" w:color="auto" w:fill="auto"/>
            <w:vAlign w:val="center"/>
          </w:tcPr>
          <w:p w:rsidR="002E27F5" w:rsidRPr="00D73D42" w:rsidRDefault="002E27F5" w:rsidP="003555A2">
            <w:pPr>
              <w:pStyle w:val="TAC"/>
              <w:rPr>
                <w:rFonts w:eastAsia="DengXian"/>
                <w:lang w:val="en-US" w:eastAsia="zh-CN"/>
              </w:rPr>
            </w:pPr>
            <w:r w:rsidRPr="00D73D42">
              <w:rPr>
                <w:rFonts w:eastAsia="DengXian"/>
                <w:lang w:val="en-US" w:eastAsia="zh-CN"/>
              </w:rPr>
              <w:t>Types</w:t>
            </w:r>
          </w:p>
        </w:tc>
        <w:tc>
          <w:tcPr>
            <w:tcW w:w="6026" w:type="dxa"/>
            <w:vAlign w:val="center"/>
          </w:tcPr>
          <w:p w:rsidR="00CE3EF2" w:rsidRDefault="00CE3EF2" w:rsidP="003555A2">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r w:rsidR="00740524">
              <w:rPr>
                <w:rFonts w:eastAsiaTheme="minorEastAsia"/>
                <w:iCs/>
                <w:szCs w:val="21"/>
                <w:lang w:val="en-US" w:eastAsia="ko-KR"/>
              </w:rPr>
              <w:t xml:space="preserve">, </w:t>
            </w:r>
            <w:r w:rsidR="00AF148B">
              <w:rPr>
                <w:rFonts w:eastAsiaTheme="minorEastAsia"/>
                <w:iCs/>
                <w:szCs w:val="21"/>
                <w:lang w:val="en-US" w:eastAsia="ko-KR"/>
              </w:rPr>
              <w:t xml:space="preserve">building, </w:t>
            </w:r>
            <w:r w:rsidR="00740524">
              <w:rPr>
                <w:rFonts w:eastAsiaTheme="minorEastAsia"/>
                <w:iCs/>
                <w:szCs w:val="21"/>
                <w:lang w:val="en-US" w:eastAsia="ko-KR"/>
              </w:rPr>
              <w:t>wall</w:t>
            </w:r>
          </w:p>
          <w:p w:rsidR="002E27F5" w:rsidRPr="00B302BF" w:rsidRDefault="00CE3EF2" w:rsidP="003555A2">
            <w:pPr>
              <w:pStyle w:val="TAC"/>
              <w:rPr>
                <w:rFonts w:eastAsiaTheme="minorEastAsia"/>
                <w:iCs/>
                <w:szCs w:val="21"/>
                <w:lang w:val="en-US" w:eastAsia="ko-KR"/>
              </w:rPr>
            </w:pPr>
            <w:r>
              <w:rPr>
                <w:rFonts w:eastAsiaTheme="minorEastAsia"/>
                <w:iCs/>
                <w:szCs w:val="21"/>
                <w:lang w:val="en-US" w:eastAsia="ko-KR"/>
              </w:rPr>
              <w:t>EO type 2 – Vehicle, AGV, hazardous object on the road</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3D mobility</w:t>
            </w:r>
          </w:p>
        </w:tc>
        <w:tc>
          <w:tcPr>
            <w:tcW w:w="6026" w:type="dxa"/>
            <w:vAlign w:val="center"/>
          </w:tcPr>
          <w:p w:rsidR="00CE3EF2" w:rsidRPr="0037251F" w:rsidRDefault="0037251F" w:rsidP="003555A2">
            <w:pPr>
              <w:pStyle w:val="TAC"/>
              <w:rPr>
                <w:rFonts w:eastAsiaTheme="minorEastAsia"/>
                <w:iCs/>
                <w:lang w:eastAsia="ko-KR"/>
              </w:rPr>
            </w:pPr>
            <w:r w:rsidRPr="0037251F">
              <w:rPr>
                <w:rFonts w:eastAsiaTheme="minorEastAsia"/>
                <w:iCs/>
                <w:lang w:eastAsia="ko-KR"/>
              </w:rPr>
              <w:t>UE(vehicle)</w:t>
            </w:r>
            <w:r w:rsidR="00CE3EF2" w:rsidRPr="0037251F">
              <w:rPr>
                <w:rFonts w:eastAsiaTheme="minorEastAsia"/>
                <w:iCs/>
                <w:lang w:eastAsia="ko-KR"/>
              </w:rPr>
              <w:t xml:space="preserve"> speed </w:t>
            </w:r>
            <w:r w:rsidR="008A260B" w:rsidRPr="0037251F">
              <w:rPr>
                <w:rFonts w:eastAsiaTheme="minorEastAsia"/>
                <w:iCs/>
                <w:lang w:eastAsia="ko-KR"/>
              </w:rPr>
              <w:t>described in</w:t>
            </w:r>
            <w:r w:rsidR="00CE3EF2" w:rsidRPr="0037251F">
              <w:rPr>
                <w:rFonts w:eastAsiaTheme="minorEastAsia"/>
                <w:iCs/>
                <w:lang w:eastAsia="ko-KR"/>
              </w:rPr>
              <w:t xml:space="preserve"> TR</w:t>
            </w:r>
            <w:r w:rsidR="00474798" w:rsidRPr="0037251F">
              <w:rPr>
                <w:rFonts w:eastAsiaTheme="minorEastAsia"/>
                <w:iCs/>
                <w:lang w:eastAsia="ko-KR"/>
              </w:rPr>
              <w:t>36.885</w:t>
            </w:r>
          </w:p>
          <w:p w:rsidR="00CE3EF2" w:rsidRPr="0037251F" w:rsidRDefault="00CE3EF2" w:rsidP="003555A2">
            <w:pPr>
              <w:pStyle w:val="TAC"/>
              <w:rPr>
                <w:rFonts w:eastAsiaTheme="minorEastAsia"/>
                <w:iCs/>
                <w:szCs w:val="21"/>
                <w:lang w:val="en-US" w:eastAsia="ko-KR"/>
              </w:rPr>
            </w:pPr>
            <w:r w:rsidRPr="0037251F">
              <w:rPr>
                <w:rFonts w:eastAsiaTheme="minorEastAsia"/>
                <w:iCs/>
                <w:lang w:eastAsia="ko-KR"/>
              </w:rPr>
              <w:t>Nominal AGV speed</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3D distribution</w:t>
            </w:r>
          </w:p>
        </w:tc>
        <w:tc>
          <w:tcPr>
            <w:tcW w:w="6026" w:type="dxa"/>
            <w:vAlign w:val="center"/>
          </w:tcPr>
          <w:p w:rsidR="002E27F5" w:rsidRPr="0037251F" w:rsidRDefault="0037251F" w:rsidP="003555A2">
            <w:pPr>
              <w:pStyle w:val="TAC"/>
              <w:rPr>
                <w:rFonts w:eastAsiaTheme="minorEastAsia"/>
                <w:iCs/>
                <w:szCs w:val="21"/>
                <w:lang w:val="en-US" w:eastAsia="ko-KR"/>
              </w:rPr>
            </w:pPr>
            <w:r w:rsidRPr="0037251F">
              <w:rPr>
                <w:rFonts w:eastAsiaTheme="minorEastAsia"/>
                <w:iCs/>
                <w:szCs w:val="21"/>
                <w:lang w:val="en-US" w:eastAsia="ko-KR"/>
              </w:rPr>
              <w:t>UE</w:t>
            </w:r>
            <w:r w:rsidR="00740524" w:rsidRPr="0037251F">
              <w:rPr>
                <w:rFonts w:eastAsiaTheme="minorEastAsia" w:hint="eastAsia"/>
                <w:iCs/>
                <w:szCs w:val="21"/>
                <w:lang w:val="en-US" w:eastAsia="ko-KR"/>
              </w:rPr>
              <w:t xml:space="preserve"> location/</w:t>
            </w:r>
            <w:r w:rsidR="00740524" w:rsidRPr="0037251F">
              <w:rPr>
                <w:rFonts w:eastAsiaTheme="minorEastAsia"/>
                <w:iCs/>
                <w:szCs w:val="21"/>
                <w:lang w:val="en-US" w:eastAsia="ko-KR"/>
              </w:rPr>
              <w:t>distribution</w:t>
            </w:r>
            <w:r w:rsidR="00740524" w:rsidRPr="0037251F">
              <w:rPr>
                <w:rFonts w:eastAsiaTheme="minorEastAsia" w:hint="eastAsia"/>
                <w:iCs/>
                <w:szCs w:val="21"/>
                <w:lang w:val="en-US" w:eastAsia="ko-KR"/>
              </w:rPr>
              <w:t xml:space="preserve"> </w:t>
            </w:r>
            <w:r w:rsidR="008A260B" w:rsidRPr="0037251F">
              <w:rPr>
                <w:rFonts w:eastAsiaTheme="minorEastAsia"/>
                <w:iCs/>
                <w:szCs w:val="21"/>
                <w:lang w:val="en-US" w:eastAsia="ko-KR"/>
              </w:rPr>
              <w:t>described in</w:t>
            </w:r>
            <w:r w:rsidR="00740524" w:rsidRPr="0037251F">
              <w:rPr>
                <w:rFonts w:eastAsiaTheme="minorEastAsia"/>
                <w:iCs/>
                <w:szCs w:val="21"/>
                <w:lang w:val="en-US" w:eastAsia="ko-KR"/>
              </w:rPr>
              <w:t xml:space="preserve"> TR</w:t>
            </w:r>
            <w:r w:rsidR="00474798" w:rsidRPr="0037251F">
              <w:rPr>
                <w:rFonts w:eastAsiaTheme="minorEastAsia"/>
                <w:iCs/>
                <w:szCs w:val="21"/>
                <w:lang w:val="en-US" w:eastAsia="ko-KR"/>
              </w:rPr>
              <w:t>36.885</w:t>
            </w:r>
            <w:r w:rsidR="006E6D04">
              <w:rPr>
                <w:rFonts w:eastAsiaTheme="minorEastAsia"/>
                <w:iCs/>
                <w:szCs w:val="21"/>
                <w:lang w:val="en-US" w:eastAsia="ko-KR"/>
              </w:rPr>
              <w:t xml:space="preserve"> for vehicle</w:t>
            </w:r>
          </w:p>
          <w:p w:rsidR="0037251F" w:rsidRPr="0037251F" w:rsidRDefault="0037251F" w:rsidP="003555A2">
            <w:pPr>
              <w:pStyle w:val="TAC"/>
              <w:rPr>
                <w:rFonts w:eastAsiaTheme="minorEastAsia"/>
                <w:iCs/>
                <w:szCs w:val="21"/>
                <w:lang w:val="en-US" w:eastAsia="ko-KR"/>
              </w:rPr>
            </w:pPr>
            <w:r w:rsidRPr="0037251F">
              <w:rPr>
                <w:rFonts w:eastAsiaTheme="minorEastAsia"/>
                <w:iCs/>
                <w:szCs w:val="21"/>
                <w:lang w:val="en-US" w:eastAsia="ko-KR"/>
              </w:rPr>
              <w:t>Location/distribution of buildings described in TR36.885</w:t>
            </w:r>
          </w:p>
          <w:p w:rsidR="00740524" w:rsidRPr="0037251F" w:rsidRDefault="00740524" w:rsidP="003555A2">
            <w:pPr>
              <w:pStyle w:val="TAC"/>
              <w:rPr>
                <w:rFonts w:eastAsiaTheme="minorEastAsia"/>
                <w:iCs/>
                <w:szCs w:val="21"/>
                <w:lang w:val="en-US" w:eastAsia="ko-KR"/>
              </w:rPr>
            </w:pPr>
            <w:r w:rsidRPr="0037251F">
              <w:rPr>
                <w:rFonts w:eastAsiaTheme="minorEastAsia"/>
                <w:iCs/>
                <w:szCs w:val="21"/>
                <w:lang w:val="en-US" w:eastAsia="ko-KR"/>
              </w:rPr>
              <w:t>Location of walls for indoor environment</w:t>
            </w:r>
            <w:r w:rsidR="0037251F" w:rsidRPr="0037251F">
              <w:rPr>
                <w:rFonts w:eastAsiaTheme="minorEastAsia"/>
                <w:iCs/>
                <w:szCs w:val="21"/>
                <w:lang w:val="en-US" w:eastAsia="ko-KR"/>
              </w:rPr>
              <w:t xml:space="preserve"> described in TR38.901</w:t>
            </w:r>
          </w:p>
        </w:tc>
      </w:tr>
      <w:tr w:rsidR="002E27F5" w:rsidTr="00767E0C">
        <w:trPr>
          <w:trHeight w:val="364"/>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Orientation</w:t>
            </w:r>
          </w:p>
        </w:tc>
        <w:tc>
          <w:tcPr>
            <w:tcW w:w="6026" w:type="dxa"/>
            <w:vAlign w:val="center"/>
          </w:tcPr>
          <w:p w:rsidR="00AF148B" w:rsidRDefault="00AF148B" w:rsidP="003555A2">
            <w:pPr>
              <w:pStyle w:val="TAC"/>
              <w:rPr>
                <w:rFonts w:eastAsiaTheme="minorEastAsia"/>
                <w:iCs/>
                <w:szCs w:val="21"/>
                <w:lang w:val="en-US" w:eastAsia="ko-KR"/>
              </w:rPr>
            </w:pPr>
            <w:r w:rsidRPr="00AF148B">
              <w:rPr>
                <w:rFonts w:eastAsiaTheme="minorEastAsia" w:hint="eastAsia"/>
                <w:iCs/>
                <w:szCs w:val="21"/>
                <w:lang w:val="en-US" w:eastAsia="ko-KR"/>
              </w:rPr>
              <w:t xml:space="preserve">Orientation of </w:t>
            </w:r>
            <w:r w:rsidRPr="00AF148B">
              <w:rPr>
                <w:rFonts w:eastAsiaTheme="minorEastAsia"/>
                <w:iCs/>
                <w:szCs w:val="21"/>
                <w:lang w:val="en-US" w:eastAsia="ko-KR"/>
              </w:rPr>
              <w:t>building</w:t>
            </w:r>
            <w:r w:rsidRPr="00AF148B">
              <w:rPr>
                <w:rFonts w:eastAsiaTheme="minorEastAsia" w:hint="eastAsia"/>
                <w:iCs/>
                <w:szCs w:val="21"/>
                <w:lang w:val="en-US" w:eastAsia="ko-KR"/>
              </w:rPr>
              <w:t xml:space="preserve">s </w:t>
            </w:r>
            <w:r w:rsidRPr="00AF148B">
              <w:rPr>
                <w:rFonts w:eastAsiaTheme="minorEastAsia"/>
                <w:iCs/>
                <w:szCs w:val="21"/>
                <w:lang w:val="en-US" w:eastAsia="ko-KR"/>
              </w:rPr>
              <w:t>described in TR36.885</w:t>
            </w:r>
          </w:p>
          <w:p w:rsidR="002E27F5" w:rsidRPr="00B302BF" w:rsidRDefault="00740524" w:rsidP="003555A2">
            <w:pPr>
              <w:pStyle w:val="TAC"/>
              <w:rPr>
                <w:rFonts w:eastAsiaTheme="minorEastAsia"/>
                <w:iCs/>
                <w:szCs w:val="21"/>
                <w:lang w:val="en-US" w:eastAsia="ko-KR"/>
              </w:rPr>
            </w:pPr>
            <w:r>
              <w:rPr>
                <w:rFonts w:eastAsiaTheme="minorEastAsia" w:hint="eastAsia"/>
                <w:iCs/>
                <w:szCs w:val="21"/>
                <w:lang w:val="en-US" w:eastAsia="ko-KR"/>
              </w:rPr>
              <w:t>Orientation of walls for indoor environment</w:t>
            </w:r>
            <w:r w:rsidR="00704000">
              <w:rPr>
                <w:rFonts w:eastAsiaTheme="minorEastAsia"/>
                <w:iCs/>
                <w:szCs w:val="21"/>
                <w:lang w:val="en-US" w:eastAsia="ko-KR"/>
              </w:rPr>
              <w:t xml:space="preserve"> described in TR38.901</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2E27F5" w:rsidRPr="00B302BF" w:rsidRDefault="00740524" w:rsidP="003555A2">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704000">
              <w:rPr>
                <w:rFonts w:eastAsiaTheme="minorEastAsia"/>
                <w:iCs/>
                <w:szCs w:val="21"/>
                <w:lang w:val="en-US" w:eastAsia="ko-KR"/>
              </w:rPr>
              <w:t>vehicles and</w:t>
            </w:r>
            <w:r w:rsidR="00BC01E8">
              <w:rPr>
                <w:rFonts w:eastAsiaTheme="minorEastAsia"/>
                <w:iCs/>
                <w:szCs w:val="21"/>
                <w:lang w:val="en-US" w:eastAsia="ko-KR"/>
              </w:rPr>
              <w:t xml:space="preserve"> </w:t>
            </w:r>
            <w:r>
              <w:rPr>
                <w:rFonts w:eastAsiaTheme="minorEastAsia"/>
                <w:iCs/>
                <w:szCs w:val="21"/>
                <w:lang w:val="en-US" w:eastAsia="ko-KR"/>
              </w:rPr>
              <w:t>walls</w:t>
            </w:r>
          </w:p>
        </w:tc>
      </w:tr>
      <w:tr w:rsidR="002E27F5" w:rsidTr="003555A2">
        <w:trPr>
          <w:trHeight w:val="621"/>
          <w:jc w:val="center"/>
        </w:trPr>
        <w:tc>
          <w:tcPr>
            <w:tcW w:w="3325" w:type="dxa"/>
            <w:gridSpan w:val="2"/>
            <w:shd w:val="clear" w:color="auto" w:fill="auto"/>
            <w:vAlign w:val="center"/>
          </w:tcPr>
          <w:p w:rsidR="002E27F5" w:rsidRPr="00D73D42" w:rsidRDefault="002E27F5" w:rsidP="003555A2">
            <w:pPr>
              <w:pStyle w:val="0Maintext"/>
              <w:jc w:val="center"/>
              <w:rPr>
                <w:lang w:val="en-US" w:eastAsia="zh-CN"/>
              </w:rPr>
            </w:pPr>
            <w:r w:rsidRPr="00D73D42">
              <w:rPr>
                <w:lang w:val="en-US" w:eastAsia="zh-CN"/>
              </w:rPr>
              <w:t>Sensing area</w:t>
            </w:r>
          </w:p>
        </w:tc>
        <w:tc>
          <w:tcPr>
            <w:tcW w:w="6026" w:type="dxa"/>
            <w:vAlign w:val="center"/>
          </w:tcPr>
          <w:p w:rsidR="002E27F5" w:rsidRPr="00B302BF" w:rsidRDefault="007A0597" w:rsidP="00BC01E8">
            <w:pPr>
              <w:pStyle w:val="TAC"/>
              <w:rPr>
                <w:rFonts w:eastAsiaTheme="minorEastAsia"/>
                <w:iCs/>
                <w:szCs w:val="21"/>
                <w:lang w:val="en-US" w:eastAsia="ko-KR"/>
              </w:rPr>
            </w:pPr>
            <w:r>
              <w:rPr>
                <w:rFonts w:eastAsiaTheme="minorEastAsia"/>
                <w:iCs/>
                <w:szCs w:val="21"/>
                <w:lang w:val="en-US" w:eastAsia="ko-KR"/>
              </w:rPr>
              <w:t>2</w:t>
            </w:r>
            <w:r w:rsidR="002E27F5">
              <w:rPr>
                <w:rFonts w:eastAsiaTheme="minorEastAsia"/>
                <w:iCs/>
                <w:szCs w:val="21"/>
                <w:lang w:val="en-US" w:eastAsia="ko-KR"/>
              </w:rPr>
              <w:t xml:space="preserve">D space represented by </w:t>
            </w:r>
            <w:r w:rsidR="00BC01E8">
              <w:rPr>
                <w:rFonts w:eastAsiaTheme="minorEastAsia"/>
                <w:iCs/>
                <w:szCs w:val="21"/>
                <w:lang w:val="en-US" w:eastAsia="ko-KR"/>
              </w:rPr>
              <w:t xml:space="preserve">a circle with </w:t>
            </w:r>
            <w:r w:rsidR="002E27F5">
              <w:rPr>
                <w:rFonts w:eastAsiaTheme="minorEastAsia"/>
                <w:iCs/>
                <w:szCs w:val="21"/>
                <w:lang w:val="en-US" w:eastAsia="ko-KR"/>
              </w:rPr>
              <w:t xml:space="preserve">a radius and a center </w:t>
            </w:r>
            <w:r w:rsidR="00704DA3">
              <w:rPr>
                <w:rFonts w:eastAsiaTheme="minorEastAsia"/>
                <w:iCs/>
                <w:szCs w:val="21"/>
                <w:lang w:val="en-US" w:eastAsia="ko-KR"/>
              </w:rPr>
              <w:t xml:space="preserve">of </w:t>
            </w:r>
            <w:r w:rsidR="002E27F5">
              <w:rPr>
                <w:rFonts w:eastAsiaTheme="minorEastAsia"/>
                <w:iCs/>
                <w:szCs w:val="21"/>
                <w:lang w:val="en-US" w:eastAsia="ko-KR"/>
              </w:rPr>
              <w:t>coordinate (latitude, longitude)</w:t>
            </w:r>
          </w:p>
        </w:tc>
      </w:tr>
      <w:tr w:rsidR="002E27F5" w:rsidTr="003555A2">
        <w:trPr>
          <w:trHeight w:val="621"/>
          <w:jc w:val="center"/>
        </w:trPr>
        <w:tc>
          <w:tcPr>
            <w:tcW w:w="3325" w:type="dxa"/>
            <w:gridSpan w:val="2"/>
            <w:shd w:val="clear" w:color="auto" w:fill="auto"/>
            <w:vAlign w:val="center"/>
          </w:tcPr>
          <w:p w:rsidR="002E27F5" w:rsidRPr="00D73D42" w:rsidRDefault="002E27F5" w:rsidP="00A26B7B">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between pairs of Tx/Rx/sensing target/</w:t>
            </w:r>
            <w:r w:rsidR="00A26B7B">
              <w:rPr>
                <w:lang w:val="en-US" w:eastAsia="zh-CN"/>
              </w:rPr>
              <w:t>EO</w:t>
            </w:r>
          </w:p>
        </w:tc>
        <w:tc>
          <w:tcPr>
            <w:tcW w:w="6026" w:type="dxa"/>
            <w:vAlign w:val="center"/>
          </w:tcPr>
          <w:p w:rsidR="002E27F5" w:rsidRPr="004415C6" w:rsidRDefault="004415C6" w:rsidP="004415C6">
            <w:pPr>
              <w:pStyle w:val="TAC"/>
              <w:rPr>
                <w:rFonts w:eastAsiaTheme="minorEastAsia" w:cs="Arial"/>
                <w:iCs/>
                <w:szCs w:val="21"/>
                <w:lang w:val="en-US" w:eastAsia="ko-KR"/>
              </w:rPr>
            </w:pPr>
            <w:r w:rsidRPr="004415C6">
              <w:rPr>
                <w:rFonts w:eastAsia="바탕" w:cs="Arial"/>
              </w:rPr>
              <w:t>Min. distance that satisfies the far-field propagation condition</w:t>
            </w:r>
          </w:p>
        </w:tc>
      </w:tr>
    </w:tbl>
    <w:p w:rsidR="00474798" w:rsidRDefault="00474798" w:rsidP="00474798">
      <w:pPr>
        <w:pStyle w:val="0Maintext"/>
      </w:pPr>
    </w:p>
    <w:p w:rsidR="00B75CA2" w:rsidRDefault="00B75CA2" w:rsidP="00B75CA2">
      <w:pPr>
        <w:pStyle w:val="a9"/>
        <w:keepNext/>
        <w:jc w:val="center"/>
      </w:pPr>
      <w:r>
        <w:lastRenderedPageBreak/>
        <w:t xml:space="preserve">Table </w:t>
      </w:r>
      <w:r>
        <w:fldChar w:fldCharType="begin"/>
      </w:r>
      <w:r>
        <w:instrText xml:space="preserve"> SEQ Table \* ARABIC </w:instrText>
      </w:r>
      <w:r>
        <w:fldChar w:fldCharType="separate"/>
      </w:r>
      <w:r w:rsidR="00304F5B">
        <w:rPr>
          <w:noProof/>
        </w:rPr>
        <w:t>2</w:t>
      </w:r>
      <w:r>
        <w:fldChar w:fldCharType="end"/>
      </w:r>
      <w:r>
        <w:t xml:space="preserve"> Evaluation parameters for sensing automotive vehicles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B75CA2" w:rsidTr="007D7A60">
        <w:trPr>
          <w:jc w:val="center"/>
        </w:trPr>
        <w:tc>
          <w:tcPr>
            <w:tcW w:w="3325" w:type="dxa"/>
            <w:gridSpan w:val="2"/>
            <w:shd w:val="clear" w:color="auto" w:fill="D9D9D9"/>
            <w:vAlign w:val="center"/>
          </w:tcPr>
          <w:p w:rsidR="00B75CA2" w:rsidRPr="0087183E" w:rsidRDefault="00B75CA2" w:rsidP="007D7A60">
            <w:pPr>
              <w:pStyle w:val="0Maintext"/>
              <w:jc w:val="center"/>
              <w:rPr>
                <w:rFonts w:eastAsia="DengXian"/>
                <w:b/>
                <w:lang w:val="en-US" w:eastAsia="zh-CN"/>
              </w:rPr>
            </w:pPr>
            <w:r w:rsidRPr="0087183E">
              <w:rPr>
                <w:b/>
                <w:lang w:val="en-US"/>
              </w:rPr>
              <w:t>Parameters</w:t>
            </w:r>
          </w:p>
        </w:tc>
        <w:tc>
          <w:tcPr>
            <w:tcW w:w="6026" w:type="dxa"/>
            <w:shd w:val="clear" w:color="auto" w:fill="D9D9D9"/>
          </w:tcPr>
          <w:p w:rsidR="00B75CA2" w:rsidRDefault="00B75CA2" w:rsidP="007D7A60">
            <w:pPr>
              <w:pStyle w:val="TAC"/>
              <w:rPr>
                <w:b/>
                <w:lang w:val="en-US"/>
              </w:rPr>
            </w:pPr>
            <w:r>
              <w:rPr>
                <w:b/>
                <w:lang w:val="en-US"/>
              </w:rPr>
              <w:t>Value</w:t>
            </w:r>
          </w:p>
        </w:tc>
      </w:tr>
      <w:tr w:rsidR="00B75CA2" w:rsidRPr="008D61C3" w:rsidTr="007D7A60">
        <w:trPr>
          <w:jc w:val="center"/>
        </w:trPr>
        <w:tc>
          <w:tcPr>
            <w:tcW w:w="3325" w:type="dxa"/>
            <w:gridSpan w:val="2"/>
            <w:shd w:val="clear" w:color="auto" w:fill="auto"/>
            <w:vAlign w:val="center"/>
          </w:tcPr>
          <w:p w:rsidR="00B75CA2" w:rsidRDefault="00B75CA2" w:rsidP="007D7A60">
            <w:pPr>
              <w:pStyle w:val="0Maintext"/>
              <w:jc w:val="center"/>
              <w:rPr>
                <w:lang w:val="fr-FR"/>
              </w:rPr>
            </w:pPr>
            <w:r>
              <w:rPr>
                <w:lang w:val="fr-FR"/>
              </w:rPr>
              <w:t>Applicable communication scenarios</w:t>
            </w:r>
          </w:p>
        </w:tc>
        <w:tc>
          <w:tcPr>
            <w:tcW w:w="6026" w:type="dxa"/>
            <w:vAlign w:val="center"/>
          </w:tcPr>
          <w:p w:rsidR="00B75CA2" w:rsidRDefault="009D6CA0" w:rsidP="007D7A60">
            <w:pPr>
              <w:pStyle w:val="TAC"/>
              <w:rPr>
                <w:rFonts w:eastAsiaTheme="minorEastAsia"/>
                <w:iCs/>
                <w:color w:val="000000"/>
                <w:lang w:eastAsia="ko-KR"/>
              </w:rPr>
            </w:pPr>
            <w:r>
              <w:rPr>
                <w:rFonts w:eastAsiaTheme="minorEastAsia"/>
                <w:iCs/>
                <w:color w:val="000000"/>
                <w:lang w:eastAsia="ko-KR"/>
              </w:rPr>
              <w:t xml:space="preserve">UMa, UMi, RMa </w:t>
            </w:r>
            <w:r w:rsidR="008A260B">
              <w:rPr>
                <w:rFonts w:eastAsiaTheme="minorEastAsia"/>
                <w:iCs/>
                <w:color w:val="000000"/>
                <w:lang w:eastAsia="ko-KR"/>
              </w:rPr>
              <w:t>described in</w:t>
            </w:r>
            <w:r w:rsidR="00B75CA2">
              <w:rPr>
                <w:rFonts w:eastAsiaTheme="minorEastAsia"/>
                <w:iCs/>
                <w:color w:val="000000"/>
                <w:lang w:eastAsia="ko-KR"/>
              </w:rPr>
              <w:t xml:space="preserve"> TR38.901</w:t>
            </w:r>
          </w:p>
          <w:p w:rsidR="00B75CA2" w:rsidRPr="00FD5219" w:rsidRDefault="00B75CA2" w:rsidP="007D7A60">
            <w:pPr>
              <w:pStyle w:val="TAC"/>
              <w:rPr>
                <w:rFonts w:eastAsiaTheme="minorEastAsia"/>
                <w:iCs/>
                <w:color w:val="000000"/>
                <w:lang w:eastAsia="ko-KR"/>
              </w:rPr>
            </w:pPr>
            <w:r>
              <w:rPr>
                <w:rFonts w:eastAsiaTheme="minorEastAsia"/>
                <w:iCs/>
                <w:color w:val="000000"/>
                <w:lang w:eastAsia="ko-KR"/>
              </w:rPr>
              <w:t xml:space="preserve">Highway, urban grid </w:t>
            </w:r>
            <w:r w:rsidR="008A260B">
              <w:rPr>
                <w:rFonts w:eastAsiaTheme="minorEastAsia"/>
                <w:iCs/>
                <w:color w:val="000000"/>
                <w:lang w:eastAsia="ko-KR"/>
              </w:rPr>
              <w:t>described in</w:t>
            </w:r>
            <w:r>
              <w:rPr>
                <w:rFonts w:eastAsiaTheme="minorEastAsia"/>
                <w:iCs/>
                <w:color w:val="000000"/>
                <w:lang w:eastAsia="ko-KR"/>
              </w:rPr>
              <w:t xml:space="preserve"> TR</w:t>
            </w:r>
            <w:r w:rsidR="00474798">
              <w:rPr>
                <w:rFonts w:eastAsiaTheme="minorEastAsia"/>
                <w:iCs/>
                <w:color w:val="000000"/>
                <w:lang w:eastAsia="ko-KR"/>
              </w:rPr>
              <w:t>36.885</w:t>
            </w:r>
          </w:p>
        </w:tc>
      </w:tr>
      <w:tr w:rsidR="00B75CA2" w:rsidRPr="006E0626" w:rsidTr="007D7A60">
        <w:trPr>
          <w:trHeight w:val="40"/>
          <w:jc w:val="center"/>
        </w:trPr>
        <w:tc>
          <w:tcPr>
            <w:tcW w:w="3325" w:type="dxa"/>
            <w:gridSpan w:val="2"/>
            <w:shd w:val="clear" w:color="auto" w:fill="auto"/>
            <w:vAlign w:val="center"/>
          </w:tcPr>
          <w:p w:rsidR="00B75CA2" w:rsidRDefault="00B75CA2" w:rsidP="007D7A60">
            <w:pPr>
              <w:pStyle w:val="0Maintext"/>
              <w:jc w:val="center"/>
            </w:pPr>
            <w:r>
              <w:t>Sensing transmitters and receivers properties</w:t>
            </w:r>
          </w:p>
        </w:tc>
        <w:tc>
          <w:tcPr>
            <w:tcW w:w="6026" w:type="dxa"/>
            <w:vAlign w:val="center"/>
          </w:tcPr>
          <w:p w:rsidR="009D6CA0" w:rsidRDefault="009D6CA0" w:rsidP="009D6CA0">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9D6CA0" w:rsidRDefault="009D6CA0" w:rsidP="009D6CA0">
            <w:pPr>
              <w:pStyle w:val="TAC"/>
              <w:rPr>
                <w:rFonts w:eastAsiaTheme="minorEastAsia"/>
                <w:iCs/>
                <w:lang w:val="en-US" w:eastAsia="ko-KR"/>
              </w:rPr>
            </w:pPr>
            <w:r>
              <w:rPr>
                <w:rFonts w:eastAsiaTheme="minorEastAsia"/>
                <w:iCs/>
                <w:lang w:val="en-US" w:eastAsia="ko-KR"/>
              </w:rPr>
              <w:t>TRP or UE for a receiver</w:t>
            </w:r>
          </w:p>
          <w:p w:rsidR="00B75CA2" w:rsidRPr="00FD5219" w:rsidRDefault="009D6CA0" w:rsidP="009D6CA0">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 and TR36.885</w:t>
            </w:r>
          </w:p>
        </w:tc>
      </w:tr>
      <w:tr w:rsidR="00B75CA2" w:rsidTr="007D7A60">
        <w:trPr>
          <w:trHeight w:val="40"/>
          <w:jc w:val="center"/>
        </w:trPr>
        <w:tc>
          <w:tcPr>
            <w:tcW w:w="3325" w:type="dxa"/>
            <w:gridSpan w:val="2"/>
            <w:shd w:val="clear" w:color="auto" w:fill="auto"/>
            <w:vAlign w:val="center"/>
          </w:tcPr>
          <w:p w:rsidR="00B75CA2" w:rsidRPr="00C9340B" w:rsidRDefault="00B75CA2" w:rsidP="007D7A60">
            <w:pPr>
              <w:pStyle w:val="0Maintext"/>
              <w:jc w:val="center"/>
            </w:pPr>
            <w:r>
              <w:t>Supported sensing modes</w:t>
            </w:r>
          </w:p>
        </w:tc>
        <w:tc>
          <w:tcPr>
            <w:tcW w:w="6026" w:type="dxa"/>
            <w:vAlign w:val="center"/>
          </w:tcPr>
          <w:p w:rsidR="00B75CA2" w:rsidRPr="00FD5219" w:rsidRDefault="00B75CA2" w:rsidP="007D7A60">
            <w:pPr>
              <w:pStyle w:val="TAC"/>
              <w:rPr>
                <w:rFonts w:eastAsiaTheme="minorEastAsia"/>
                <w:iCs/>
                <w:lang w:val="en-US" w:eastAsia="ko-KR"/>
              </w:rPr>
            </w:pPr>
            <w:r>
              <w:rPr>
                <w:rFonts w:eastAsiaTheme="minorEastAsia"/>
                <w:iCs/>
                <w:lang w:val="en-US" w:eastAsia="ko-KR"/>
              </w:rPr>
              <w:t>All 6 sensing modes</w:t>
            </w:r>
          </w:p>
        </w:tc>
      </w:tr>
      <w:tr w:rsidR="00B75CA2" w:rsidTr="007D7A60">
        <w:trPr>
          <w:trHeight w:val="233"/>
          <w:jc w:val="center"/>
        </w:trPr>
        <w:tc>
          <w:tcPr>
            <w:tcW w:w="1129" w:type="dxa"/>
            <w:vMerge w:val="restart"/>
            <w:shd w:val="clear" w:color="auto" w:fill="auto"/>
            <w:vAlign w:val="center"/>
          </w:tcPr>
          <w:p w:rsidR="00B75CA2" w:rsidRPr="00D73D42" w:rsidRDefault="00B75CA2" w:rsidP="007D7A60">
            <w:pPr>
              <w:pStyle w:val="0Maintext"/>
              <w:jc w:val="center"/>
              <w:rPr>
                <w:lang w:val="en-US" w:eastAsia="zh-CN"/>
              </w:rPr>
            </w:pPr>
            <w:r w:rsidRPr="00D73D42">
              <w:rPr>
                <w:lang w:val="en-US" w:eastAsia="zh-CN"/>
              </w:rPr>
              <w:t>Sensing target</w:t>
            </w:r>
          </w:p>
        </w:tc>
        <w:tc>
          <w:tcPr>
            <w:tcW w:w="2196" w:type="dxa"/>
            <w:shd w:val="clear" w:color="auto" w:fill="auto"/>
            <w:vAlign w:val="center"/>
          </w:tcPr>
          <w:p w:rsidR="00B75CA2" w:rsidRPr="00D73D42" w:rsidRDefault="00B75CA2" w:rsidP="007D7A60">
            <w:pPr>
              <w:pStyle w:val="TAC"/>
              <w:rPr>
                <w:rFonts w:eastAsia="DengXian"/>
                <w:lang w:val="en-US" w:eastAsia="zh-CN"/>
              </w:rPr>
            </w:pPr>
            <w:r>
              <w:t>Outdoor/indoor</w:t>
            </w:r>
          </w:p>
        </w:tc>
        <w:tc>
          <w:tcPr>
            <w:tcW w:w="6026" w:type="dxa"/>
            <w:vAlign w:val="center"/>
          </w:tcPr>
          <w:p w:rsidR="00B75CA2" w:rsidRPr="0031203A" w:rsidRDefault="00B75CA2" w:rsidP="00B866C7">
            <w:pPr>
              <w:pStyle w:val="TAC"/>
              <w:rPr>
                <w:rFonts w:eastAsiaTheme="minorEastAsia"/>
                <w:iCs/>
                <w:lang w:eastAsia="ko-KR"/>
              </w:rPr>
            </w:pPr>
            <w:r>
              <w:rPr>
                <w:rFonts w:eastAsiaTheme="minorEastAsia" w:hint="eastAsia"/>
                <w:iCs/>
                <w:lang w:eastAsia="ko-KR"/>
              </w:rPr>
              <w:t>Outdoor</w:t>
            </w:r>
          </w:p>
        </w:tc>
      </w:tr>
      <w:tr w:rsidR="00B75CA2" w:rsidTr="007D7A60">
        <w:trPr>
          <w:trHeight w:val="549"/>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Default="00B75CA2" w:rsidP="007D7A60">
            <w:pPr>
              <w:pStyle w:val="TAC"/>
            </w:pPr>
            <w:r>
              <w:t>3D mobility</w:t>
            </w:r>
          </w:p>
        </w:tc>
        <w:tc>
          <w:tcPr>
            <w:tcW w:w="6026" w:type="dxa"/>
            <w:vAlign w:val="center"/>
          </w:tcPr>
          <w:p w:rsidR="00B75CA2" w:rsidRPr="00E9677B" w:rsidRDefault="00B75CA2" w:rsidP="009D6CA0">
            <w:pPr>
              <w:pStyle w:val="TAC"/>
              <w:rPr>
                <w:rFonts w:eastAsiaTheme="minorEastAsia"/>
                <w:iCs/>
                <w:lang w:eastAsia="ko-KR"/>
              </w:rPr>
            </w:pPr>
            <w:r w:rsidRPr="00E9677B">
              <w:rPr>
                <w:rFonts w:eastAsiaTheme="minorEastAsia"/>
                <w:iCs/>
                <w:lang w:eastAsia="ko-KR"/>
              </w:rPr>
              <w:t xml:space="preserve">UE speed </w:t>
            </w:r>
            <w:r w:rsidR="008A260B" w:rsidRPr="00E9677B">
              <w:rPr>
                <w:rFonts w:eastAsiaTheme="minorEastAsia"/>
                <w:iCs/>
                <w:lang w:eastAsia="ko-KR"/>
              </w:rPr>
              <w:t>described in</w:t>
            </w:r>
            <w:r w:rsidRPr="00E9677B">
              <w:rPr>
                <w:rFonts w:eastAsiaTheme="minorEastAsia" w:hint="eastAsia"/>
                <w:iCs/>
                <w:lang w:eastAsia="ko-KR"/>
              </w:rPr>
              <w:t xml:space="preserve"> </w:t>
            </w:r>
            <w:r w:rsidRPr="00E9677B">
              <w:rPr>
                <w:rFonts w:eastAsiaTheme="minorEastAsia"/>
                <w:iCs/>
                <w:lang w:eastAsia="ko-KR"/>
              </w:rPr>
              <w:t>TR</w:t>
            </w:r>
            <w:r w:rsidR="00474798" w:rsidRPr="00E9677B">
              <w:rPr>
                <w:rFonts w:eastAsiaTheme="minorEastAsia"/>
                <w:iCs/>
                <w:lang w:eastAsia="ko-KR"/>
              </w:rPr>
              <w:t>36.885</w:t>
            </w:r>
            <w:r w:rsidRPr="00E9677B">
              <w:rPr>
                <w:rFonts w:eastAsiaTheme="minorEastAsia"/>
                <w:iCs/>
                <w:lang w:eastAsia="ko-KR"/>
              </w:rPr>
              <w:t xml:space="preserve"> for each evaluation scenario</w:t>
            </w:r>
          </w:p>
        </w:tc>
      </w:tr>
      <w:tr w:rsidR="00B75CA2"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Default="00B75CA2" w:rsidP="007D7A60">
            <w:pPr>
              <w:pStyle w:val="TAC"/>
            </w:pPr>
            <w:r>
              <w:t>3D distribution</w:t>
            </w:r>
          </w:p>
        </w:tc>
        <w:tc>
          <w:tcPr>
            <w:tcW w:w="6026" w:type="dxa"/>
            <w:vAlign w:val="center"/>
          </w:tcPr>
          <w:p w:rsidR="00B75CA2" w:rsidRPr="00E9677B" w:rsidRDefault="00B75CA2" w:rsidP="009D6CA0">
            <w:pPr>
              <w:pStyle w:val="TAC"/>
              <w:rPr>
                <w:iCs/>
              </w:rPr>
            </w:pPr>
            <w:r w:rsidRPr="00E9677B">
              <w:rPr>
                <w:rFonts w:eastAsiaTheme="minorEastAsia"/>
                <w:iCs/>
                <w:lang w:eastAsia="ko-KR"/>
              </w:rPr>
              <w:t xml:space="preserve">UE location/distribution </w:t>
            </w:r>
            <w:r w:rsidR="008A260B" w:rsidRPr="00E9677B">
              <w:rPr>
                <w:rFonts w:eastAsiaTheme="minorEastAsia"/>
                <w:iCs/>
                <w:lang w:eastAsia="ko-KR"/>
              </w:rPr>
              <w:t>described in</w:t>
            </w:r>
            <w:r w:rsidRPr="00E9677B">
              <w:rPr>
                <w:rFonts w:eastAsiaTheme="minorEastAsia" w:hint="eastAsia"/>
                <w:iCs/>
                <w:lang w:eastAsia="ko-KR"/>
              </w:rPr>
              <w:t xml:space="preserve"> </w:t>
            </w:r>
            <w:r w:rsidRPr="00E9677B">
              <w:rPr>
                <w:rFonts w:eastAsiaTheme="minorEastAsia"/>
                <w:iCs/>
                <w:lang w:eastAsia="ko-KR"/>
              </w:rPr>
              <w:t>TR</w:t>
            </w:r>
            <w:r w:rsidR="00474798" w:rsidRPr="00E9677B">
              <w:rPr>
                <w:rFonts w:eastAsiaTheme="minorEastAsia"/>
                <w:iCs/>
                <w:lang w:eastAsia="ko-KR"/>
              </w:rPr>
              <w:t>36.885</w:t>
            </w:r>
            <w:r w:rsidRPr="00E9677B">
              <w:rPr>
                <w:rFonts w:eastAsiaTheme="minorEastAsia"/>
                <w:iCs/>
                <w:lang w:eastAsia="ko-KR"/>
              </w:rPr>
              <w:t xml:space="preserve"> for each evaluation scenario</w:t>
            </w:r>
          </w:p>
        </w:tc>
      </w:tr>
      <w:tr w:rsidR="00B75CA2" w:rsidTr="007D7A60">
        <w:trPr>
          <w:trHeight w:val="340"/>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Orientation</w:t>
            </w:r>
          </w:p>
        </w:tc>
        <w:tc>
          <w:tcPr>
            <w:tcW w:w="6026" w:type="dxa"/>
            <w:vAlign w:val="center"/>
          </w:tcPr>
          <w:p w:rsidR="00B75CA2" w:rsidRPr="0031203A" w:rsidRDefault="00E9677B" w:rsidP="00E9677B">
            <w:pPr>
              <w:pStyle w:val="TAC"/>
              <w:rPr>
                <w:rFonts w:eastAsiaTheme="minorEastAsia"/>
                <w:iCs/>
                <w:lang w:val="en-US" w:eastAsia="ko-KR"/>
              </w:rPr>
            </w:pPr>
            <w:r>
              <w:rPr>
                <w:rFonts w:eastAsiaTheme="minorEastAsia"/>
                <w:iCs/>
                <w:lang w:val="en-US" w:eastAsia="ko-KR"/>
              </w:rPr>
              <w:t>No need to define</w:t>
            </w:r>
          </w:p>
        </w:tc>
      </w:tr>
      <w:tr w:rsidR="00B75CA2"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B75CA2" w:rsidRPr="00B302BF" w:rsidRDefault="00B75CA2" w:rsidP="00B866C7">
            <w:pPr>
              <w:pStyle w:val="TAC"/>
              <w:rPr>
                <w:rFonts w:eastAsiaTheme="minorEastAsia"/>
                <w:iCs/>
                <w:szCs w:val="21"/>
                <w:lang w:eastAsia="ko-KR"/>
              </w:rPr>
            </w:pPr>
            <w:r>
              <w:rPr>
                <w:rFonts w:eastAsiaTheme="minorEastAsia"/>
                <w:iCs/>
                <w:szCs w:val="21"/>
                <w:lang w:eastAsia="ko-KR"/>
              </w:rPr>
              <w:t xml:space="preserve">Nominal physical characteristics of </w:t>
            </w:r>
            <w:r w:rsidR="00B866C7">
              <w:rPr>
                <w:rFonts w:eastAsiaTheme="minorEastAsia"/>
                <w:iCs/>
                <w:szCs w:val="21"/>
                <w:lang w:eastAsia="ko-KR"/>
              </w:rPr>
              <w:t>the automotive vehicles</w:t>
            </w:r>
          </w:p>
        </w:tc>
      </w:tr>
      <w:tr w:rsidR="00B75CA2" w:rsidTr="007D7A60">
        <w:trPr>
          <w:trHeight w:val="621"/>
          <w:jc w:val="center"/>
        </w:trPr>
        <w:tc>
          <w:tcPr>
            <w:tcW w:w="1129" w:type="dxa"/>
            <w:vMerge w:val="restart"/>
            <w:shd w:val="clear" w:color="auto" w:fill="auto"/>
            <w:vAlign w:val="center"/>
          </w:tcPr>
          <w:p w:rsidR="00B75CA2" w:rsidRPr="00D73D42" w:rsidRDefault="00B75CA2" w:rsidP="007D7A60">
            <w:pPr>
              <w:pStyle w:val="0Maintext"/>
              <w:jc w:val="center"/>
              <w:rPr>
                <w:lang w:val="en-US" w:eastAsia="zh-CN"/>
              </w:rPr>
            </w:pPr>
            <w:r>
              <w:rPr>
                <w:lang w:val="en-US" w:eastAsia="zh-CN"/>
              </w:rPr>
              <w:t>Environment</w:t>
            </w:r>
            <w:r w:rsidRPr="00D73D42">
              <w:rPr>
                <w:lang w:val="en-US" w:eastAsia="zh-CN"/>
              </w:rPr>
              <w:t xml:space="preserve"> objects</w:t>
            </w:r>
            <w:r>
              <w:rPr>
                <w:lang w:val="en-US" w:eastAsia="zh-CN"/>
              </w:rPr>
              <w:t xml:space="preserve"> (EO)</w:t>
            </w:r>
          </w:p>
        </w:tc>
        <w:tc>
          <w:tcPr>
            <w:tcW w:w="2196" w:type="dxa"/>
            <w:shd w:val="clear" w:color="auto" w:fill="auto"/>
            <w:vAlign w:val="center"/>
          </w:tcPr>
          <w:p w:rsidR="00B75CA2" w:rsidRPr="00D73D42" w:rsidRDefault="00B75CA2" w:rsidP="007D7A60">
            <w:pPr>
              <w:pStyle w:val="TAC"/>
              <w:rPr>
                <w:rFonts w:eastAsia="DengXian"/>
                <w:lang w:val="en-US" w:eastAsia="zh-CN"/>
              </w:rPr>
            </w:pPr>
            <w:r w:rsidRPr="00D73D42">
              <w:rPr>
                <w:rFonts w:eastAsia="DengXian"/>
                <w:lang w:val="en-US" w:eastAsia="zh-CN"/>
              </w:rPr>
              <w:t>Types</w:t>
            </w:r>
          </w:p>
        </w:tc>
        <w:tc>
          <w:tcPr>
            <w:tcW w:w="6026" w:type="dxa"/>
            <w:vAlign w:val="center"/>
          </w:tcPr>
          <w:p w:rsidR="00B75CA2" w:rsidRDefault="00B75CA2" w:rsidP="007D7A60">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r>
              <w:rPr>
                <w:rFonts w:eastAsiaTheme="minorEastAsia"/>
                <w:iCs/>
                <w:szCs w:val="21"/>
                <w:lang w:val="en-US" w:eastAsia="ko-KR"/>
              </w:rPr>
              <w:t xml:space="preserve">, </w:t>
            </w:r>
            <w:r w:rsidR="00B866C7">
              <w:rPr>
                <w:rFonts w:eastAsiaTheme="minorEastAsia"/>
                <w:iCs/>
                <w:szCs w:val="21"/>
                <w:lang w:val="en-US" w:eastAsia="ko-KR"/>
              </w:rPr>
              <w:t>building</w:t>
            </w:r>
          </w:p>
          <w:p w:rsidR="00B75CA2" w:rsidRPr="00B302BF" w:rsidRDefault="00B75CA2" w:rsidP="00B866C7">
            <w:pPr>
              <w:pStyle w:val="TAC"/>
              <w:rPr>
                <w:rFonts w:eastAsiaTheme="minorEastAsia"/>
                <w:iCs/>
                <w:szCs w:val="21"/>
                <w:lang w:val="en-US" w:eastAsia="ko-KR"/>
              </w:rPr>
            </w:pPr>
            <w:r>
              <w:rPr>
                <w:rFonts w:eastAsiaTheme="minorEastAsia"/>
                <w:iCs/>
                <w:szCs w:val="21"/>
                <w:lang w:val="en-US" w:eastAsia="ko-KR"/>
              </w:rPr>
              <w:t xml:space="preserve">EO type 2 – </w:t>
            </w:r>
            <w:r w:rsidR="00B866C7">
              <w:rPr>
                <w:rFonts w:eastAsiaTheme="minorEastAsia"/>
                <w:iCs/>
                <w:szCs w:val="21"/>
                <w:lang w:val="en-US" w:eastAsia="ko-KR"/>
              </w:rPr>
              <w:t>human,</w:t>
            </w:r>
            <w:r>
              <w:rPr>
                <w:rFonts w:eastAsiaTheme="minorEastAsia"/>
                <w:iCs/>
                <w:szCs w:val="21"/>
                <w:lang w:val="en-US" w:eastAsia="ko-KR"/>
              </w:rPr>
              <w:t xml:space="preserve"> hazardous object on the road</w:t>
            </w:r>
          </w:p>
        </w:tc>
      </w:tr>
      <w:tr w:rsidR="00B75CA2" w:rsidTr="00380E0C">
        <w:trPr>
          <w:trHeight w:val="28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3D mobility</w:t>
            </w:r>
          </w:p>
        </w:tc>
        <w:tc>
          <w:tcPr>
            <w:tcW w:w="6026" w:type="dxa"/>
            <w:vAlign w:val="center"/>
          </w:tcPr>
          <w:p w:rsidR="00B75CA2" w:rsidRPr="00B302BF" w:rsidRDefault="00B75CA2" w:rsidP="00B866C7">
            <w:pPr>
              <w:pStyle w:val="TAC"/>
              <w:rPr>
                <w:rFonts w:eastAsiaTheme="minorEastAsia"/>
                <w:iCs/>
                <w:szCs w:val="21"/>
                <w:lang w:val="en-US" w:eastAsia="ko-KR"/>
              </w:rPr>
            </w:pPr>
            <w:r>
              <w:rPr>
                <w:rFonts w:eastAsiaTheme="minorEastAsia"/>
                <w:iCs/>
                <w:lang w:eastAsia="ko-KR"/>
              </w:rPr>
              <w:t xml:space="preserve">Nominal </w:t>
            </w:r>
            <w:r w:rsidR="00B866C7">
              <w:rPr>
                <w:rFonts w:eastAsiaTheme="minorEastAsia"/>
                <w:iCs/>
                <w:lang w:eastAsia="ko-KR"/>
              </w:rPr>
              <w:t>human</w:t>
            </w:r>
            <w:r>
              <w:rPr>
                <w:rFonts w:eastAsiaTheme="minorEastAsia"/>
                <w:iCs/>
                <w:lang w:eastAsia="ko-KR"/>
              </w:rPr>
              <w:t xml:space="preserve"> speed</w:t>
            </w:r>
          </w:p>
        </w:tc>
      </w:tr>
      <w:tr w:rsidR="00B75CA2"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3D distribution</w:t>
            </w:r>
          </w:p>
        </w:tc>
        <w:tc>
          <w:tcPr>
            <w:tcW w:w="6026" w:type="dxa"/>
            <w:vAlign w:val="center"/>
          </w:tcPr>
          <w:p w:rsidR="00B75CA2" w:rsidRDefault="00B866C7" w:rsidP="007D7A60">
            <w:pPr>
              <w:pStyle w:val="TAC"/>
              <w:rPr>
                <w:rFonts w:eastAsiaTheme="minorEastAsia"/>
                <w:iCs/>
                <w:szCs w:val="21"/>
                <w:lang w:val="en-US" w:eastAsia="ko-KR"/>
              </w:rPr>
            </w:pPr>
            <w:r>
              <w:rPr>
                <w:rFonts w:eastAsiaTheme="minorEastAsia"/>
                <w:iCs/>
                <w:szCs w:val="21"/>
                <w:lang w:val="en-US" w:eastAsia="ko-KR"/>
              </w:rPr>
              <w:t>UE l</w:t>
            </w:r>
            <w:r w:rsidR="00B75CA2">
              <w:rPr>
                <w:rFonts w:eastAsiaTheme="minorEastAsia" w:hint="eastAsia"/>
                <w:iCs/>
                <w:szCs w:val="21"/>
                <w:lang w:val="en-US" w:eastAsia="ko-KR"/>
              </w:rPr>
              <w:t>ocation/</w:t>
            </w:r>
            <w:r w:rsidR="00B75CA2">
              <w:rPr>
                <w:rFonts w:eastAsiaTheme="minorEastAsia"/>
                <w:iCs/>
                <w:szCs w:val="21"/>
                <w:lang w:val="en-US" w:eastAsia="ko-KR"/>
              </w:rPr>
              <w:t>distribution</w:t>
            </w:r>
            <w:r w:rsidR="00B75CA2">
              <w:rPr>
                <w:rFonts w:eastAsiaTheme="minorEastAsia" w:hint="eastAsia"/>
                <w:iCs/>
                <w:szCs w:val="21"/>
                <w:lang w:val="en-US" w:eastAsia="ko-KR"/>
              </w:rPr>
              <w:t xml:space="preserve"> </w:t>
            </w:r>
            <w:r w:rsidR="008A260B">
              <w:rPr>
                <w:rFonts w:eastAsiaTheme="minorEastAsia"/>
                <w:iCs/>
                <w:szCs w:val="21"/>
                <w:lang w:val="en-US" w:eastAsia="ko-KR"/>
              </w:rPr>
              <w:t>described in</w:t>
            </w:r>
            <w:r w:rsidR="00B75CA2">
              <w:rPr>
                <w:rFonts w:eastAsiaTheme="minorEastAsia"/>
                <w:iCs/>
                <w:szCs w:val="21"/>
                <w:lang w:val="en-US" w:eastAsia="ko-KR"/>
              </w:rPr>
              <w:t xml:space="preserve"> TR3</w:t>
            </w:r>
            <w:r>
              <w:rPr>
                <w:rFonts w:eastAsiaTheme="minorEastAsia"/>
                <w:iCs/>
                <w:szCs w:val="21"/>
                <w:lang w:val="en-US" w:eastAsia="ko-KR"/>
              </w:rPr>
              <w:t>8</w:t>
            </w:r>
            <w:r w:rsidR="00B75CA2">
              <w:rPr>
                <w:rFonts w:eastAsiaTheme="minorEastAsia"/>
                <w:iCs/>
                <w:szCs w:val="21"/>
                <w:lang w:val="en-US" w:eastAsia="ko-KR"/>
              </w:rPr>
              <w:t>.</w:t>
            </w:r>
            <w:r>
              <w:rPr>
                <w:rFonts w:eastAsiaTheme="minorEastAsia"/>
                <w:iCs/>
                <w:szCs w:val="21"/>
                <w:lang w:val="en-US" w:eastAsia="ko-KR"/>
              </w:rPr>
              <w:t>901</w:t>
            </w:r>
            <w:r w:rsidR="006E6D04">
              <w:rPr>
                <w:rFonts w:eastAsiaTheme="minorEastAsia"/>
                <w:iCs/>
                <w:szCs w:val="21"/>
                <w:lang w:val="en-US" w:eastAsia="ko-KR"/>
              </w:rPr>
              <w:t xml:space="preserve"> for human</w:t>
            </w:r>
          </w:p>
          <w:p w:rsidR="00B75CA2" w:rsidRPr="00B302BF" w:rsidRDefault="00B75CA2" w:rsidP="00AF148B">
            <w:pPr>
              <w:pStyle w:val="TAC"/>
              <w:rPr>
                <w:rFonts w:eastAsiaTheme="minorEastAsia"/>
                <w:iCs/>
                <w:szCs w:val="21"/>
                <w:lang w:val="en-US" w:eastAsia="ko-KR"/>
              </w:rPr>
            </w:pPr>
            <w:r w:rsidRPr="00AF148B">
              <w:rPr>
                <w:rFonts w:eastAsiaTheme="minorEastAsia"/>
                <w:iCs/>
                <w:szCs w:val="21"/>
                <w:lang w:val="en-US" w:eastAsia="ko-KR"/>
              </w:rPr>
              <w:t xml:space="preserve">Location of </w:t>
            </w:r>
            <w:r w:rsidR="00B866C7" w:rsidRPr="00AF148B">
              <w:rPr>
                <w:rFonts w:eastAsiaTheme="minorEastAsia"/>
                <w:iCs/>
                <w:szCs w:val="21"/>
                <w:lang w:val="en-US" w:eastAsia="ko-KR"/>
              </w:rPr>
              <w:t>building</w:t>
            </w:r>
            <w:r w:rsidRPr="00AF148B">
              <w:rPr>
                <w:rFonts w:eastAsiaTheme="minorEastAsia"/>
                <w:iCs/>
                <w:szCs w:val="21"/>
                <w:lang w:val="en-US" w:eastAsia="ko-KR"/>
              </w:rPr>
              <w:t xml:space="preserve">s </w:t>
            </w:r>
            <w:r w:rsidR="008A260B" w:rsidRPr="00AF148B">
              <w:rPr>
                <w:rFonts w:eastAsiaTheme="minorEastAsia"/>
                <w:iCs/>
                <w:szCs w:val="21"/>
                <w:lang w:val="en-US" w:eastAsia="ko-KR"/>
              </w:rPr>
              <w:t>described in</w:t>
            </w:r>
            <w:r w:rsidR="00B866C7" w:rsidRPr="00AF148B">
              <w:rPr>
                <w:rFonts w:eastAsiaTheme="minorEastAsia"/>
                <w:iCs/>
                <w:szCs w:val="21"/>
                <w:lang w:val="en-US" w:eastAsia="ko-KR"/>
              </w:rPr>
              <w:t xml:space="preserve"> TR</w:t>
            </w:r>
            <w:r w:rsidR="00474798" w:rsidRPr="00AF148B">
              <w:rPr>
                <w:rFonts w:eastAsiaTheme="minorEastAsia"/>
                <w:iCs/>
                <w:szCs w:val="21"/>
                <w:lang w:val="en-US" w:eastAsia="ko-KR"/>
              </w:rPr>
              <w:t>36.885</w:t>
            </w:r>
          </w:p>
        </w:tc>
      </w:tr>
      <w:tr w:rsidR="00B75CA2" w:rsidTr="007D7A60">
        <w:trPr>
          <w:trHeight w:val="364"/>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Orientation</w:t>
            </w:r>
          </w:p>
        </w:tc>
        <w:tc>
          <w:tcPr>
            <w:tcW w:w="6026" w:type="dxa"/>
            <w:vAlign w:val="center"/>
          </w:tcPr>
          <w:p w:rsidR="00B75CA2" w:rsidRPr="00B302BF" w:rsidRDefault="00B75CA2" w:rsidP="00AF148B">
            <w:pPr>
              <w:pStyle w:val="TAC"/>
              <w:rPr>
                <w:rFonts w:eastAsiaTheme="minorEastAsia"/>
                <w:iCs/>
                <w:szCs w:val="21"/>
                <w:lang w:val="en-US" w:eastAsia="ko-KR"/>
              </w:rPr>
            </w:pPr>
            <w:r w:rsidRPr="00AF148B">
              <w:rPr>
                <w:rFonts w:eastAsiaTheme="minorEastAsia" w:hint="eastAsia"/>
                <w:iCs/>
                <w:szCs w:val="21"/>
                <w:lang w:val="en-US" w:eastAsia="ko-KR"/>
              </w:rPr>
              <w:t xml:space="preserve">Orientation of </w:t>
            </w:r>
            <w:r w:rsidR="001305DE" w:rsidRPr="00AF148B">
              <w:rPr>
                <w:rFonts w:eastAsiaTheme="minorEastAsia"/>
                <w:iCs/>
                <w:szCs w:val="21"/>
                <w:lang w:val="en-US" w:eastAsia="ko-KR"/>
              </w:rPr>
              <w:t>building</w:t>
            </w:r>
            <w:r w:rsidRPr="00AF148B">
              <w:rPr>
                <w:rFonts w:eastAsiaTheme="minorEastAsia" w:hint="eastAsia"/>
                <w:iCs/>
                <w:szCs w:val="21"/>
                <w:lang w:val="en-US" w:eastAsia="ko-KR"/>
              </w:rPr>
              <w:t xml:space="preserve">s </w:t>
            </w:r>
            <w:r w:rsidR="008A260B" w:rsidRPr="00AF148B">
              <w:rPr>
                <w:rFonts w:eastAsiaTheme="minorEastAsia"/>
                <w:iCs/>
                <w:szCs w:val="21"/>
                <w:lang w:val="en-US" w:eastAsia="ko-KR"/>
              </w:rPr>
              <w:t>described in</w:t>
            </w:r>
            <w:r w:rsidR="001305DE" w:rsidRPr="00AF148B">
              <w:rPr>
                <w:rFonts w:eastAsiaTheme="minorEastAsia"/>
                <w:iCs/>
                <w:szCs w:val="21"/>
                <w:lang w:val="en-US" w:eastAsia="ko-KR"/>
              </w:rPr>
              <w:t xml:space="preserve"> TR</w:t>
            </w:r>
            <w:r w:rsidR="00474798" w:rsidRPr="00AF148B">
              <w:rPr>
                <w:rFonts w:eastAsiaTheme="minorEastAsia"/>
                <w:iCs/>
                <w:szCs w:val="21"/>
                <w:lang w:val="en-US" w:eastAsia="ko-KR"/>
              </w:rPr>
              <w:t>36.885</w:t>
            </w:r>
          </w:p>
        </w:tc>
      </w:tr>
      <w:tr w:rsidR="00B75CA2" w:rsidRPr="001305DE"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B75CA2" w:rsidRPr="00B302BF" w:rsidRDefault="00B75CA2" w:rsidP="001305DE">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E015D3">
              <w:rPr>
                <w:rFonts w:eastAsiaTheme="minorEastAsia"/>
                <w:iCs/>
                <w:szCs w:val="21"/>
                <w:lang w:val="en-US" w:eastAsia="ko-KR"/>
              </w:rPr>
              <w:t xml:space="preserve">human and </w:t>
            </w:r>
            <w:r w:rsidR="001305DE">
              <w:rPr>
                <w:rFonts w:eastAsiaTheme="minorEastAsia"/>
                <w:iCs/>
                <w:szCs w:val="21"/>
                <w:lang w:val="en-US" w:eastAsia="ko-KR"/>
              </w:rPr>
              <w:t>buildings</w:t>
            </w:r>
          </w:p>
        </w:tc>
      </w:tr>
      <w:tr w:rsidR="00B75CA2" w:rsidTr="007D7A60">
        <w:trPr>
          <w:trHeight w:val="621"/>
          <w:jc w:val="center"/>
        </w:trPr>
        <w:tc>
          <w:tcPr>
            <w:tcW w:w="3325" w:type="dxa"/>
            <w:gridSpan w:val="2"/>
            <w:shd w:val="clear" w:color="auto" w:fill="auto"/>
            <w:vAlign w:val="center"/>
          </w:tcPr>
          <w:p w:rsidR="00B75CA2" w:rsidRPr="00D73D42" w:rsidRDefault="00B75CA2" w:rsidP="007D7A60">
            <w:pPr>
              <w:pStyle w:val="0Maintext"/>
              <w:jc w:val="center"/>
              <w:rPr>
                <w:lang w:val="en-US" w:eastAsia="zh-CN"/>
              </w:rPr>
            </w:pPr>
            <w:r w:rsidRPr="00D73D42">
              <w:rPr>
                <w:lang w:val="en-US" w:eastAsia="zh-CN"/>
              </w:rPr>
              <w:t>Sensing area</w:t>
            </w:r>
          </w:p>
        </w:tc>
        <w:tc>
          <w:tcPr>
            <w:tcW w:w="6026" w:type="dxa"/>
            <w:vAlign w:val="center"/>
          </w:tcPr>
          <w:p w:rsidR="00B75CA2" w:rsidRPr="00B302BF" w:rsidRDefault="00B75CA2" w:rsidP="007D7A60">
            <w:pPr>
              <w:pStyle w:val="TAC"/>
              <w:rPr>
                <w:rFonts w:eastAsiaTheme="minorEastAsia"/>
                <w:iCs/>
                <w:szCs w:val="21"/>
                <w:lang w:val="en-US" w:eastAsia="ko-KR"/>
              </w:rPr>
            </w:pPr>
            <w:r>
              <w:rPr>
                <w:rFonts w:eastAsiaTheme="minorEastAsia"/>
                <w:iCs/>
                <w:szCs w:val="21"/>
                <w:lang w:val="en-US" w:eastAsia="ko-KR"/>
              </w:rPr>
              <w:t>2D space represented by a circle with a radius and a center</w:t>
            </w:r>
            <w:r w:rsidR="00704DA3">
              <w:rPr>
                <w:rFonts w:eastAsiaTheme="minorEastAsia"/>
                <w:iCs/>
                <w:szCs w:val="21"/>
                <w:lang w:val="en-US" w:eastAsia="ko-KR"/>
              </w:rPr>
              <w:t xml:space="preserve"> of</w:t>
            </w:r>
            <w:r>
              <w:rPr>
                <w:rFonts w:eastAsiaTheme="minorEastAsia"/>
                <w:iCs/>
                <w:szCs w:val="21"/>
                <w:lang w:val="en-US" w:eastAsia="ko-KR"/>
              </w:rPr>
              <w:t xml:space="preserve"> coordinate (latitude, longitude)</w:t>
            </w:r>
          </w:p>
        </w:tc>
      </w:tr>
      <w:tr w:rsidR="00B75CA2" w:rsidTr="007D7A60">
        <w:trPr>
          <w:trHeight w:val="621"/>
          <w:jc w:val="center"/>
        </w:trPr>
        <w:tc>
          <w:tcPr>
            <w:tcW w:w="3325" w:type="dxa"/>
            <w:gridSpan w:val="2"/>
            <w:shd w:val="clear" w:color="auto" w:fill="auto"/>
            <w:vAlign w:val="center"/>
          </w:tcPr>
          <w:p w:rsidR="00B75CA2" w:rsidRPr="00D73D42" w:rsidRDefault="00B75CA2" w:rsidP="007D7A60">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between pairs of Tx/Rx/sensing target/</w:t>
            </w:r>
            <w:r>
              <w:rPr>
                <w:lang w:val="en-US" w:eastAsia="zh-CN"/>
              </w:rPr>
              <w:t>EO</w:t>
            </w:r>
          </w:p>
        </w:tc>
        <w:tc>
          <w:tcPr>
            <w:tcW w:w="6026" w:type="dxa"/>
            <w:vAlign w:val="center"/>
          </w:tcPr>
          <w:p w:rsidR="00B75CA2" w:rsidRPr="00526A59" w:rsidRDefault="004415C6" w:rsidP="00AD020E">
            <w:pPr>
              <w:pStyle w:val="TAC"/>
              <w:rPr>
                <w:rFonts w:eastAsiaTheme="minorEastAsia"/>
                <w:iCs/>
                <w:szCs w:val="21"/>
                <w:lang w:val="en-US" w:eastAsia="ko-KR"/>
              </w:rPr>
            </w:pPr>
            <w:r w:rsidRPr="004415C6">
              <w:rPr>
                <w:rFonts w:eastAsia="바탕" w:cs="Arial"/>
              </w:rPr>
              <w:t>Min. distance that satisfies the far-field propagation condition</w:t>
            </w:r>
          </w:p>
        </w:tc>
      </w:tr>
    </w:tbl>
    <w:p w:rsidR="00474798" w:rsidRDefault="00474798" w:rsidP="00474798">
      <w:pPr>
        <w:pStyle w:val="0Maintext"/>
      </w:pPr>
    </w:p>
    <w:p w:rsidR="004E625A" w:rsidRDefault="004E625A" w:rsidP="004E625A">
      <w:pPr>
        <w:pStyle w:val="a9"/>
        <w:keepNext/>
        <w:jc w:val="center"/>
      </w:pPr>
      <w:r>
        <w:t xml:space="preserve">Table </w:t>
      </w:r>
      <w:r>
        <w:fldChar w:fldCharType="begin"/>
      </w:r>
      <w:r>
        <w:instrText xml:space="preserve"> SEQ Table \* ARABIC </w:instrText>
      </w:r>
      <w:r>
        <w:fldChar w:fldCharType="separate"/>
      </w:r>
      <w:r w:rsidR="00304F5B">
        <w:rPr>
          <w:noProof/>
        </w:rPr>
        <w:t>3</w:t>
      </w:r>
      <w:r>
        <w:fldChar w:fldCharType="end"/>
      </w:r>
      <w:r>
        <w:t xml:space="preserve"> Evaluation parameters for sensing AGV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4E625A" w:rsidTr="007D7A60">
        <w:trPr>
          <w:jc w:val="center"/>
        </w:trPr>
        <w:tc>
          <w:tcPr>
            <w:tcW w:w="3325" w:type="dxa"/>
            <w:gridSpan w:val="2"/>
            <w:shd w:val="clear" w:color="auto" w:fill="D9D9D9"/>
            <w:vAlign w:val="center"/>
          </w:tcPr>
          <w:p w:rsidR="004E625A" w:rsidRPr="0087183E" w:rsidRDefault="004E625A" w:rsidP="007D7A60">
            <w:pPr>
              <w:pStyle w:val="0Maintext"/>
              <w:jc w:val="center"/>
              <w:rPr>
                <w:rFonts w:eastAsia="DengXian"/>
                <w:b/>
                <w:lang w:val="en-US" w:eastAsia="zh-CN"/>
              </w:rPr>
            </w:pPr>
            <w:r w:rsidRPr="0087183E">
              <w:rPr>
                <w:b/>
                <w:lang w:val="en-US"/>
              </w:rPr>
              <w:t>Parameters</w:t>
            </w:r>
          </w:p>
        </w:tc>
        <w:tc>
          <w:tcPr>
            <w:tcW w:w="6026" w:type="dxa"/>
            <w:shd w:val="clear" w:color="auto" w:fill="D9D9D9"/>
          </w:tcPr>
          <w:p w:rsidR="004E625A" w:rsidRDefault="004E625A" w:rsidP="007D7A60">
            <w:pPr>
              <w:pStyle w:val="TAC"/>
              <w:rPr>
                <w:b/>
                <w:lang w:val="en-US"/>
              </w:rPr>
            </w:pPr>
            <w:r>
              <w:rPr>
                <w:b/>
                <w:lang w:val="en-US"/>
              </w:rPr>
              <w:t>Value</w:t>
            </w:r>
          </w:p>
        </w:tc>
      </w:tr>
      <w:tr w:rsidR="004E625A" w:rsidRPr="008D61C3" w:rsidTr="007D7A60">
        <w:trPr>
          <w:jc w:val="center"/>
        </w:trPr>
        <w:tc>
          <w:tcPr>
            <w:tcW w:w="3325" w:type="dxa"/>
            <w:gridSpan w:val="2"/>
            <w:shd w:val="clear" w:color="auto" w:fill="auto"/>
            <w:vAlign w:val="center"/>
          </w:tcPr>
          <w:p w:rsidR="004E625A" w:rsidRDefault="004E625A" w:rsidP="007D7A60">
            <w:pPr>
              <w:pStyle w:val="0Maintext"/>
              <w:jc w:val="center"/>
              <w:rPr>
                <w:lang w:val="fr-FR"/>
              </w:rPr>
            </w:pPr>
            <w:r>
              <w:rPr>
                <w:lang w:val="fr-FR"/>
              </w:rPr>
              <w:t>Applicable communication scenarios</w:t>
            </w:r>
          </w:p>
        </w:tc>
        <w:tc>
          <w:tcPr>
            <w:tcW w:w="6026" w:type="dxa"/>
            <w:vAlign w:val="center"/>
          </w:tcPr>
          <w:p w:rsidR="004E625A" w:rsidRPr="00FD5219" w:rsidRDefault="00F145E9" w:rsidP="00F145E9">
            <w:pPr>
              <w:pStyle w:val="TAC"/>
              <w:rPr>
                <w:rFonts w:eastAsiaTheme="minorEastAsia"/>
                <w:iCs/>
                <w:color w:val="000000"/>
                <w:lang w:eastAsia="ko-KR"/>
              </w:rPr>
            </w:pPr>
            <w:r w:rsidRPr="004B4E1C">
              <w:rPr>
                <w:rFonts w:eastAsiaTheme="minorEastAsia"/>
                <w:iCs/>
                <w:color w:val="000000"/>
                <w:lang w:eastAsia="ko-KR"/>
              </w:rPr>
              <w:t>I</w:t>
            </w:r>
            <w:r w:rsidR="004E625A" w:rsidRPr="004B4E1C">
              <w:rPr>
                <w:rFonts w:eastAsiaTheme="minorEastAsia"/>
                <w:iCs/>
                <w:color w:val="000000"/>
                <w:lang w:eastAsia="ko-KR"/>
              </w:rPr>
              <w:t>ndoor factor</w:t>
            </w:r>
            <w:r w:rsidRPr="004B4E1C">
              <w:rPr>
                <w:rFonts w:eastAsiaTheme="minorEastAsia"/>
                <w:iCs/>
                <w:color w:val="000000"/>
                <w:lang w:eastAsia="ko-KR"/>
              </w:rPr>
              <w:t>y</w:t>
            </w:r>
            <w:r w:rsidR="004E625A" w:rsidRPr="004B4E1C">
              <w:rPr>
                <w:rFonts w:eastAsiaTheme="minorEastAsia"/>
                <w:iCs/>
                <w:color w:val="000000"/>
                <w:lang w:eastAsia="ko-KR"/>
              </w:rPr>
              <w:t xml:space="preserve"> </w:t>
            </w:r>
            <w:r w:rsidR="008A260B" w:rsidRPr="004B4E1C">
              <w:rPr>
                <w:rFonts w:eastAsiaTheme="minorEastAsia"/>
                <w:iCs/>
                <w:color w:val="000000"/>
                <w:lang w:eastAsia="ko-KR"/>
              </w:rPr>
              <w:t>described in</w:t>
            </w:r>
            <w:r w:rsidR="004E625A" w:rsidRPr="004B4E1C">
              <w:rPr>
                <w:rFonts w:eastAsiaTheme="minorEastAsia"/>
                <w:iCs/>
                <w:color w:val="000000"/>
                <w:lang w:eastAsia="ko-KR"/>
              </w:rPr>
              <w:t xml:space="preserve"> TR38.901</w:t>
            </w:r>
          </w:p>
        </w:tc>
      </w:tr>
      <w:tr w:rsidR="004E625A" w:rsidRPr="006E0626" w:rsidTr="007D7A60">
        <w:trPr>
          <w:trHeight w:val="40"/>
          <w:jc w:val="center"/>
        </w:trPr>
        <w:tc>
          <w:tcPr>
            <w:tcW w:w="3325" w:type="dxa"/>
            <w:gridSpan w:val="2"/>
            <w:shd w:val="clear" w:color="auto" w:fill="auto"/>
            <w:vAlign w:val="center"/>
          </w:tcPr>
          <w:p w:rsidR="004E625A" w:rsidRDefault="004E625A" w:rsidP="007D7A60">
            <w:pPr>
              <w:pStyle w:val="0Maintext"/>
              <w:jc w:val="center"/>
            </w:pPr>
            <w:r>
              <w:t>Sensing transmitters and receivers properties</w:t>
            </w:r>
          </w:p>
        </w:tc>
        <w:tc>
          <w:tcPr>
            <w:tcW w:w="6026" w:type="dxa"/>
            <w:vAlign w:val="center"/>
          </w:tcPr>
          <w:p w:rsidR="009D6CA0" w:rsidRDefault="009D6CA0" w:rsidP="009D6CA0">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9D6CA0" w:rsidRDefault="009D6CA0" w:rsidP="009D6CA0">
            <w:pPr>
              <w:pStyle w:val="TAC"/>
              <w:rPr>
                <w:rFonts w:eastAsiaTheme="minorEastAsia"/>
                <w:iCs/>
                <w:lang w:val="en-US" w:eastAsia="ko-KR"/>
              </w:rPr>
            </w:pPr>
            <w:r>
              <w:rPr>
                <w:rFonts w:eastAsiaTheme="minorEastAsia"/>
                <w:iCs/>
                <w:lang w:val="en-US" w:eastAsia="ko-KR"/>
              </w:rPr>
              <w:t>TRP or UE for a receiver</w:t>
            </w:r>
          </w:p>
          <w:p w:rsidR="004E625A" w:rsidRPr="00FD5219" w:rsidRDefault="009D6CA0" w:rsidP="009D6CA0">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w:t>
            </w:r>
          </w:p>
        </w:tc>
      </w:tr>
      <w:tr w:rsidR="004E625A" w:rsidTr="007D7A60">
        <w:trPr>
          <w:trHeight w:val="40"/>
          <w:jc w:val="center"/>
        </w:trPr>
        <w:tc>
          <w:tcPr>
            <w:tcW w:w="3325" w:type="dxa"/>
            <w:gridSpan w:val="2"/>
            <w:shd w:val="clear" w:color="auto" w:fill="auto"/>
            <w:vAlign w:val="center"/>
          </w:tcPr>
          <w:p w:rsidR="004E625A" w:rsidRPr="00C9340B" w:rsidRDefault="004E625A" w:rsidP="007D7A60">
            <w:pPr>
              <w:pStyle w:val="0Maintext"/>
              <w:jc w:val="center"/>
            </w:pPr>
            <w:r>
              <w:t>Supported sensing modes</w:t>
            </w:r>
          </w:p>
        </w:tc>
        <w:tc>
          <w:tcPr>
            <w:tcW w:w="6026" w:type="dxa"/>
            <w:vAlign w:val="center"/>
          </w:tcPr>
          <w:p w:rsidR="004E625A" w:rsidRPr="00FD5219" w:rsidRDefault="004E625A" w:rsidP="007D7A60">
            <w:pPr>
              <w:pStyle w:val="TAC"/>
              <w:rPr>
                <w:rFonts w:eastAsiaTheme="minorEastAsia"/>
                <w:iCs/>
                <w:lang w:val="en-US" w:eastAsia="ko-KR"/>
              </w:rPr>
            </w:pPr>
            <w:r>
              <w:rPr>
                <w:rFonts w:eastAsiaTheme="minorEastAsia"/>
                <w:iCs/>
                <w:lang w:val="en-US" w:eastAsia="ko-KR"/>
              </w:rPr>
              <w:t>All 6 sensing modes</w:t>
            </w:r>
          </w:p>
        </w:tc>
      </w:tr>
      <w:tr w:rsidR="004E625A" w:rsidTr="007D7A60">
        <w:trPr>
          <w:trHeight w:val="233"/>
          <w:jc w:val="center"/>
        </w:trPr>
        <w:tc>
          <w:tcPr>
            <w:tcW w:w="1129" w:type="dxa"/>
            <w:vMerge w:val="restart"/>
            <w:shd w:val="clear" w:color="auto" w:fill="auto"/>
            <w:vAlign w:val="center"/>
          </w:tcPr>
          <w:p w:rsidR="004E625A" w:rsidRPr="00D73D42" w:rsidRDefault="004E625A" w:rsidP="007D7A60">
            <w:pPr>
              <w:pStyle w:val="0Maintext"/>
              <w:jc w:val="center"/>
              <w:rPr>
                <w:lang w:val="en-US" w:eastAsia="zh-CN"/>
              </w:rPr>
            </w:pPr>
            <w:r w:rsidRPr="00D73D42">
              <w:rPr>
                <w:lang w:val="en-US" w:eastAsia="zh-CN"/>
              </w:rPr>
              <w:t>Sensing target</w:t>
            </w:r>
          </w:p>
        </w:tc>
        <w:tc>
          <w:tcPr>
            <w:tcW w:w="2196" w:type="dxa"/>
            <w:shd w:val="clear" w:color="auto" w:fill="auto"/>
            <w:vAlign w:val="center"/>
          </w:tcPr>
          <w:p w:rsidR="004E625A" w:rsidRPr="00D73D42" w:rsidRDefault="004E625A" w:rsidP="007D7A60">
            <w:pPr>
              <w:pStyle w:val="TAC"/>
              <w:rPr>
                <w:rFonts w:eastAsia="DengXian"/>
                <w:lang w:val="en-US" w:eastAsia="zh-CN"/>
              </w:rPr>
            </w:pPr>
            <w:r>
              <w:t>Outdoor/indoor</w:t>
            </w:r>
          </w:p>
        </w:tc>
        <w:tc>
          <w:tcPr>
            <w:tcW w:w="6026" w:type="dxa"/>
            <w:vAlign w:val="center"/>
          </w:tcPr>
          <w:p w:rsidR="004E625A" w:rsidRPr="0031203A" w:rsidRDefault="00F145E9" w:rsidP="007D7A60">
            <w:pPr>
              <w:pStyle w:val="TAC"/>
              <w:rPr>
                <w:rFonts w:eastAsiaTheme="minorEastAsia"/>
                <w:iCs/>
                <w:lang w:eastAsia="ko-KR"/>
              </w:rPr>
            </w:pPr>
            <w:r>
              <w:rPr>
                <w:rFonts w:eastAsiaTheme="minorEastAsia"/>
                <w:iCs/>
                <w:lang w:eastAsia="ko-KR"/>
              </w:rPr>
              <w:t>I</w:t>
            </w:r>
            <w:r w:rsidR="004E625A">
              <w:rPr>
                <w:rFonts w:eastAsiaTheme="minorEastAsia"/>
                <w:iCs/>
                <w:lang w:eastAsia="ko-KR"/>
              </w:rPr>
              <w:t>ndoor</w:t>
            </w:r>
          </w:p>
        </w:tc>
      </w:tr>
      <w:tr w:rsidR="004E625A" w:rsidTr="007D7A60">
        <w:trPr>
          <w:trHeight w:val="549"/>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Default="004E625A" w:rsidP="007D7A60">
            <w:pPr>
              <w:pStyle w:val="TAC"/>
            </w:pPr>
            <w:r>
              <w:t>3D mobility</w:t>
            </w:r>
          </w:p>
        </w:tc>
        <w:tc>
          <w:tcPr>
            <w:tcW w:w="6026" w:type="dxa"/>
            <w:vAlign w:val="center"/>
          </w:tcPr>
          <w:p w:rsidR="004E625A" w:rsidRPr="00F145E9" w:rsidRDefault="004B4E1C" w:rsidP="007D7A60">
            <w:pPr>
              <w:pStyle w:val="TAC"/>
              <w:rPr>
                <w:rFonts w:eastAsiaTheme="minorEastAsia"/>
                <w:iCs/>
                <w:highlight w:val="yellow"/>
                <w:lang w:eastAsia="ko-KR"/>
              </w:rPr>
            </w:pPr>
            <w:r w:rsidRPr="002730D8">
              <w:rPr>
                <w:rFonts w:eastAsiaTheme="minorEastAsia"/>
                <w:iCs/>
                <w:lang w:eastAsia="ko-KR"/>
              </w:rPr>
              <w:t>AGV</w:t>
            </w:r>
            <w:r w:rsidR="00770445" w:rsidRPr="002730D8">
              <w:rPr>
                <w:rFonts w:eastAsiaTheme="minorEastAsia"/>
                <w:iCs/>
                <w:lang w:eastAsia="ko-KR"/>
              </w:rPr>
              <w:t xml:space="preserve"> speed described in TR38.901</w:t>
            </w:r>
          </w:p>
        </w:tc>
      </w:tr>
      <w:tr w:rsidR="004E625A" w:rsidTr="007D7A60">
        <w:trPr>
          <w:trHeight w:val="621"/>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Default="004E625A" w:rsidP="007D7A60">
            <w:pPr>
              <w:pStyle w:val="TAC"/>
            </w:pPr>
            <w:r>
              <w:t>3D distribution</w:t>
            </w:r>
          </w:p>
        </w:tc>
        <w:tc>
          <w:tcPr>
            <w:tcW w:w="6026" w:type="dxa"/>
            <w:vAlign w:val="center"/>
          </w:tcPr>
          <w:p w:rsidR="004E625A" w:rsidRPr="00F145E9" w:rsidRDefault="00B8185C" w:rsidP="007D7A60">
            <w:pPr>
              <w:pStyle w:val="TAC"/>
              <w:rPr>
                <w:iCs/>
                <w:highlight w:val="yellow"/>
              </w:rPr>
            </w:pPr>
            <w:r>
              <w:rPr>
                <w:rFonts w:eastAsiaTheme="minorEastAsia"/>
                <w:iCs/>
                <w:lang w:eastAsia="ko-KR"/>
              </w:rPr>
              <w:t>Random position</w:t>
            </w:r>
          </w:p>
        </w:tc>
      </w:tr>
      <w:tr w:rsidR="004E625A" w:rsidTr="007D7A60">
        <w:trPr>
          <w:trHeight w:val="340"/>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Orientation</w:t>
            </w:r>
          </w:p>
        </w:tc>
        <w:tc>
          <w:tcPr>
            <w:tcW w:w="6026" w:type="dxa"/>
            <w:vAlign w:val="center"/>
          </w:tcPr>
          <w:p w:rsidR="004E625A" w:rsidRPr="0031203A" w:rsidRDefault="008A260B" w:rsidP="007D7A60">
            <w:pPr>
              <w:pStyle w:val="TAC"/>
              <w:rPr>
                <w:rFonts w:eastAsiaTheme="minorEastAsia"/>
                <w:iCs/>
                <w:lang w:val="en-US" w:eastAsia="ko-KR"/>
              </w:rPr>
            </w:pPr>
            <w:r>
              <w:rPr>
                <w:rFonts w:eastAsiaTheme="minorEastAsia"/>
                <w:iCs/>
                <w:lang w:val="en-US" w:eastAsia="ko-KR"/>
              </w:rPr>
              <w:t>No need to define</w:t>
            </w:r>
          </w:p>
        </w:tc>
      </w:tr>
      <w:tr w:rsidR="004E625A" w:rsidTr="007D7A60">
        <w:trPr>
          <w:trHeight w:val="621"/>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4E625A" w:rsidRPr="00B302BF" w:rsidRDefault="004E625A" w:rsidP="00A20BD2">
            <w:pPr>
              <w:pStyle w:val="TAC"/>
              <w:rPr>
                <w:rFonts w:eastAsiaTheme="minorEastAsia"/>
                <w:iCs/>
                <w:szCs w:val="21"/>
                <w:lang w:eastAsia="ko-KR"/>
              </w:rPr>
            </w:pPr>
            <w:r>
              <w:rPr>
                <w:rFonts w:eastAsiaTheme="minorEastAsia"/>
                <w:iCs/>
                <w:szCs w:val="21"/>
                <w:lang w:eastAsia="ko-KR"/>
              </w:rPr>
              <w:t xml:space="preserve">Nominal physical characteristics of </w:t>
            </w:r>
            <w:r w:rsidR="00A20BD2">
              <w:rPr>
                <w:rFonts w:eastAsiaTheme="minorEastAsia"/>
                <w:iCs/>
                <w:szCs w:val="21"/>
                <w:lang w:eastAsia="ko-KR"/>
              </w:rPr>
              <w:t>AGV</w:t>
            </w:r>
          </w:p>
        </w:tc>
      </w:tr>
      <w:tr w:rsidR="004E625A" w:rsidTr="007D7A60">
        <w:trPr>
          <w:trHeight w:val="621"/>
          <w:jc w:val="center"/>
        </w:trPr>
        <w:tc>
          <w:tcPr>
            <w:tcW w:w="1129" w:type="dxa"/>
            <w:vMerge w:val="restart"/>
            <w:shd w:val="clear" w:color="auto" w:fill="auto"/>
            <w:vAlign w:val="center"/>
          </w:tcPr>
          <w:p w:rsidR="004E625A" w:rsidRPr="00D73D42" w:rsidRDefault="004E625A" w:rsidP="007D7A60">
            <w:pPr>
              <w:pStyle w:val="0Maintext"/>
              <w:jc w:val="center"/>
              <w:rPr>
                <w:lang w:val="en-US" w:eastAsia="zh-CN"/>
              </w:rPr>
            </w:pPr>
            <w:r>
              <w:rPr>
                <w:lang w:val="en-US" w:eastAsia="zh-CN"/>
              </w:rPr>
              <w:t>Environment</w:t>
            </w:r>
            <w:r w:rsidRPr="00D73D42">
              <w:rPr>
                <w:lang w:val="en-US" w:eastAsia="zh-CN"/>
              </w:rPr>
              <w:t xml:space="preserve"> objects</w:t>
            </w:r>
            <w:r>
              <w:rPr>
                <w:lang w:val="en-US" w:eastAsia="zh-CN"/>
              </w:rPr>
              <w:t xml:space="preserve"> (EO)</w:t>
            </w:r>
          </w:p>
        </w:tc>
        <w:tc>
          <w:tcPr>
            <w:tcW w:w="2196" w:type="dxa"/>
            <w:shd w:val="clear" w:color="auto" w:fill="auto"/>
            <w:vAlign w:val="center"/>
          </w:tcPr>
          <w:p w:rsidR="004E625A" w:rsidRPr="00D73D42" w:rsidRDefault="004E625A" w:rsidP="007D7A60">
            <w:pPr>
              <w:pStyle w:val="TAC"/>
              <w:rPr>
                <w:rFonts w:eastAsia="DengXian"/>
                <w:lang w:val="en-US" w:eastAsia="zh-CN"/>
              </w:rPr>
            </w:pPr>
            <w:r w:rsidRPr="00D73D42">
              <w:rPr>
                <w:rFonts w:eastAsia="DengXian"/>
                <w:lang w:val="en-US" w:eastAsia="zh-CN"/>
              </w:rPr>
              <w:t>Types</w:t>
            </w:r>
          </w:p>
        </w:tc>
        <w:tc>
          <w:tcPr>
            <w:tcW w:w="6026" w:type="dxa"/>
            <w:vAlign w:val="center"/>
          </w:tcPr>
          <w:p w:rsidR="004E625A" w:rsidRDefault="004E625A" w:rsidP="007D7A60">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r>
              <w:rPr>
                <w:rFonts w:eastAsiaTheme="minorEastAsia"/>
                <w:iCs/>
                <w:szCs w:val="21"/>
                <w:lang w:val="en-US" w:eastAsia="ko-KR"/>
              </w:rPr>
              <w:t>, wall</w:t>
            </w:r>
          </w:p>
          <w:p w:rsidR="004E625A" w:rsidRPr="00B302BF" w:rsidRDefault="004E625A" w:rsidP="00AD1A2A">
            <w:pPr>
              <w:pStyle w:val="TAC"/>
              <w:rPr>
                <w:rFonts w:eastAsiaTheme="minorEastAsia"/>
                <w:iCs/>
                <w:szCs w:val="21"/>
                <w:lang w:val="en-US" w:eastAsia="ko-KR"/>
              </w:rPr>
            </w:pPr>
            <w:r>
              <w:rPr>
                <w:rFonts w:eastAsiaTheme="minorEastAsia"/>
                <w:iCs/>
                <w:szCs w:val="21"/>
                <w:lang w:val="en-US" w:eastAsia="ko-KR"/>
              </w:rPr>
              <w:t xml:space="preserve">EO type 2 – </w:t>
            </w:r>
            <w:r w:rsidR="00AD1A2A">
              <w:rPr>
                <w:rFonts w:eastAsiaTheme="minorEastAsia"/>
                <w:iCs/>
                <w:szCs w:val="21"/>
                <w:lang w:val="en-US" w:eastAsia="ko-KR"/>
              </w:rPr>
              <w:t>human</w:t>
            </w:r>
          </w:p>
        </w:tc>
      </w:tr>
      <w:tr w:rsidR="004E625A" w:rsidTr="00380E0C">
        <w:trPr>
          <w:trHeight w:val="372"/>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3D mobility</w:t>
            </w:r>
          </w:p>
        </w:tc>
        <w:tc>
          <w:tcPr>
            <w:tcW w:w="6026" w:type="dxa"/>
            <w:vAlign w:val="center"/>
          </w:tcPr>
          <w:p w:rsidR="004E625A" w:rsidRPr="00B302BF" w:rsidRDefault="004E625A" w:rsidP="00AD1A2A">
            <w:pPr>
              <w:pStyle w:val="TAC"/>
              <w:rPr>
                <w:rFonts w:eastAsiaTheme="minorEastAsia"/>
                <w:iCs/>
                <w:szCs w:val="21"/>
                <w:lang w:val="en-US" w:eastAsia="ko-KR"/>
              </w:rPr>
            </w:pPr>
            <w:r>
              <w:rPr>
                <w:rFonts w:eastAsiaTheme="minorEastAsia"/>
                <w:iCs/>
                <w:lang w:eastAsia="ko-KR"/>
              </w:rPr>
              <w:t xml:space="preserve">Nominal </w:t>
            </w:r>
            <w:r w:rsidR="00AD1A2A">
              <w:rPr>
                <w:rFonts w:eastAsiaTheme="minorEastAsia"/>
                <w:iCs/>
                <w:lang w:eastAsia="ko-KR"/>
              </w:rPr>
              <w:t>human</w:t>
            </w:r>
            <w:r>
              <w:rPr>
                <w:rFonts w:eastAsiaTheme="minorEastAsia"/>
                <w:iCs/>
                <w:lang w:eastAsia="ko-KR"/>
              </w:rPr>
              <w:t xml:space="preserve"> speed</w:t>
            </w:r>
          </w:p>
        </w:tc>
      </w:tr>
      <w:tr w:rsidR="004E625A" w:rsidTr="00380E0C">
        <w:trPr>
          <w:trHeight w:val="310"/>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3D distribution</w:t>
            </w:r>
          </w:p>
        </w:tc>
        <w:tc>
          <w:tcPr>
            <w:tcW w:w="6026" w:type="dxa"/>
            <w:vAlign w:val="center"/>
          </w:tcPr>
          <w:p w:rsidR="0041598B" w:rsidRDefault="00A20BD2" w:rsidP="0041598B">
            <w:pPr>
              <w:pStyle w:val="TAC"/>
              <w:rPr>
                <w:rFonts w:eastAsiaTheme="minorEastAsia"/>
                <w:iCs/>
                <w:szCs w:val="21"/>
                <w:lang w:val="en-US" w:eastAsia="ko-KR"/>
              </w:rPr>
            </w:pPr>
            <w:r>
              <w:rPr>
                <w:rFonts w:eastAsiaTheme="minorEastAsia"/>
                <w:iCs/>
                <w:szCs w:val="21"/>
                <w:lang w:val="en-US" w:eastAsia="ko-KR"/>
              </w:rPr>
              <w:t>UE l</w:t>
            </w:r>
            <w:r>
              <w:rPr>
                <w:rFonts w:eastAsiaTheme="minorEastAsia" w:hint="eastAsia"/>
                <w:iCs/>
                <w:szCs w:val="21"/>
                <w:lang w:val="en-US" w:eastAsia="ko-KR"/>
              </w:rPr>
              <w:t>ocation/</w:t>
            </w:r>
            <w:r>
              <w:rPr>
                <w:rFonts w:eastAsiaTheme="minorEastAsia"/>
                <w:iCs/>
                <w:szCs w:val="21"/>
                <w:lang w:val="en-US" w:eastAsia="ko-KR"/>
              </w:rPr>
              <w:t>distribution</w:t>
            </w:r>
            <w:r>
              <w:rPr>
                <w:rFonts w:eastAsiaTheme="minorEastAsia" w:hint="eastAsia"/>
                <w:iCs/>
                <w:szCs w:val="21"/>
                <w:lang w:val="en-US" w:eastAsia="ko-KR"/>
              </w:rPr>
              <w:t xml:space="preserve"> </w:t>
            </w:r>
            <w:r>
              <w:rPr>
                <w:rFonts w:eastAsiaTheme="minorEastAsia"/>
                <w:iCs/>
                <w:szCs w:val="21"/>
                <w:lang w:val="en-US" w:eastAsia="ko-KR"/>
              </w:rPr>
              <w:t>in indoor factory scenario described in TR38.901 for human</w:t>
            </w:r>
          </w:p>
          <w:p w:rsidR="0041598B" w:rsidRPr="0041598B" w:rsidRDefault="0041598B" w:rsidP="0041598B">
            <w:pPr>
              <w:pStyle w:val="TAC"/>
              <w:rPr>
                <w:rFonts w:eastAsiaTheme="minorEastAsia"/>
                <w:iCs/>
                <w:szCs w:val="21"/>
                <w:lang w:val="en-US" w:eastAsia="ko-KR"/>
              </w:rPr>
            </w:pPr>
            <w:r>
              <w:rPr>
                <w:rFonts w:eastAsiaTheme="minorEastAsia"/>
                <w:iCs/>
                <w:szCs w:val="21"/>
                <w:lang w:val="en-US" w:eastAsia="ko-KR"/>
              </w:rPr>
              <w:t>Location of walls in indoor factory scenario described in TR38.901</w:t>
            </w:r>
          </w:p>
        </w:tc>
      </w:tr>
      <w:tr w:rsidR="004E625A" w:rsidTr="007D7A60">
        <w:trPr>
          <w:trHeight w:val="364"/>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Orientation</w:t>
            </w:r>
          </w:p>
        </w:tc>
        <w:tc>
          <w:tcPr>
            <w:tcW w:w="6026" w:type="dxa"/>
            <w:vAlign w:val="center"/>
          </w:tcPr>
          <w:p w:rsidR="004E625A" w:rsidRPr="00B302BF" w:rsidRDefault="00AD1A2A" w:rsidP="00AD1A2A">
            <w:pPr>
              <w:pStyle w:val="TAC"/>
              <w:rPr>
                <w:rFonts w:eastAsiaTheme="minorEastAsia"/>
                <w:iCs/>
                <w:szCs w:val="21"/>
                <w:lang w:val="en-US" w:eastAsia="ko-KR"/>
              </w:rPr>
            </w:pPr>
            <w:r>
              <w:rPr>
                <w:rFonts w:eastAsiaTheme="minorEastAsia" w:hint="eastAsia"/>
                <w:iCs/>
                <w:szCs w:val="21"/>
                <w:lang w:val="en-US" w:eastAsia="ko-KR"/>
              </w:rPr>
              <w:t>Orientation of walls</w:t>
            </w:r>
          </w:p>
        </w:tc>
      </w:tr>
      <w:tr w:rsidR="004E625A" w:rsidTr="007D7A60">
        <w:trPr>
          <w:trHeight w:val="621"/>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4E625A" w:rsidRPr="00B302BF" w:rsidRDefault="004E625A" w:rsidP="00AD1A2A">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AD1A2A">
              <w:rPr>
                <w:rFonts w:eastAsiaTheme="minorEastAsia"/>
                <w:iCs/>
                <w:szCs w:val="21"/>
                <w:lang w:val="en-US" w:eastAsia="ko-KR"/>
              </w:rPr>
              <w:t>human</w:t>
            </w:r>
            <w:r>
              <w:rPr>
                <w:rFonts w:eastAsiaTheme="minorEastAsia"/>
                <w:iCs/>
                <w:szCs w:val="21"/>
                <w:lang w:val="en-US" w:eastAsia="ko-KR"/>
              </w:rPr>
              <w:t>s, walls</w:t>
            </w:r>
          </w:p>
        </w:tc>
      </w:tr>
      <w:tr w:rsidR="004E625A" w:rsidTr="007D7A60">
        <w:trPr>
          <w:trHeight w:val="621"/>
          <w:jc w:val="center"/>
        </w:trPr>
        <w:tc>
          <w:tcPr>
            <w:tcW w:w="3325" w:type="dxa"/>
            <w:gridSpan w:val="2"/>
            <w:shd w:val="clear" w:color="auto" w:fill="auto"/>
            <w:vAlign w:val="center"/>
          </w:tcPr>
          <w:p w:rsidR="004E625A" w:rsidRPr="00D73D42" w:rsidRDefault="004E625A" w:rsidP="007D7A60">
            <w:pPr>
              <w:pStyle w:val="0Maintext"/>
              <w:jc w:val="center"/>
              <w:rPr>
                <w:lang w:val="en-US" w:eastAsia="zh-CN"/>
              </w:rPr>
            </w:pPr>
            <w:r w:rsidRPr="00D73D42">
              <w:rPr>
                <w:lang w:val="en-US" w:eastAsia="zh-CN"/>
              </w:rPr>
              <w:t>Sensing area</w:t>
            </w:r>
          </w:p>
        </w:tc>
        <w:tc>
          <w:tcPr>
            <w:tcW w:w="6026" w:type="dxa"/>
            <w:vAlign w:val="center"/>
          </w:tcPr>
          <w:p w:rsidR="004E625A" w:rsidRPr="00B302BF" w:rsidRDefault="004E625A" w:rsidP="007D7A60">
            <w:pPr>
              <w:pStyle w:val="TAC"/>
              <w:rPr>
                <w:rFonts w:eastAsiaTheme="minorEastAsia"/>
                <w:iCs/>
                <w:szCs w:val="21"/>
                <w:lang w:val="en-US" w:eastAsia="ko-KR"/>
              </w:rPr>
            </w:pPr>
            <w:r>
              <w:rPr>
                <w:rFonts w:eastAsiaTheme="minorEastAsia"/>
                <w:iCs/>
                <w:szCs w:val="21"/>
                <w:lang w:val="en-US" w:eastAsia="ko-KR"/>
              </w:rPr>
              <w:t xml:space="preserve">2D space represented by a circle with a radius and a center </w:t>
            </w:r>
            <w:r w:rsidR="00704DA3">
              <w:rPr>
                <w:rFonts w:eastAsiaTheme="minorEastAsia"/>
                <w:iCs/>
                <w:szCs w:val="21"/>
                <w:lang w:val="en-US" w:eastAsia="ko-KR"/>
              </w:rPr>
              <w:t xml:space="preserve">of </w:t>
            </w:r>
            <w:r>
              <w:rPr>
                <w:rFonts w:eastAsiaTheme="minorEastAsia"/>
                <w:iCs/>
                <w:szCs w:val="21"/>
                <w:lang w:val="en-US" w:eastAsia="ko-KR"/>
              </w:rPr>
              <w:t>coordinate (latitude, longitude)</w:t>
            </w:r>
          </w:p>
        </w:tc>
      </w:tr>
      <w:tr w:rsidR="004E625A" w:rsidTr="007D7A60">
        <w:trPr>
          <w:trHeight w:val="621"/>
          <w:jc w:val="center"/>
        </w:trPr>
        <w:tc>
          <w:tcPr>
            <w:tcW w:w="3325" w:type="dxa"/>
            <w:gridSpan w:val="2"/>
            <w:shd w:val="clear" w:color="auto" w:fill="auto"/>
            <w:vAlign w:val="center"/>
          </w:tcPr>
          <w:p w:rsidR="004E625A" w:rsidRPr="00D73D42" w:rsidRDefault="004E625A" w:rsidP="007D7A60">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between pairs of Tx/Rx/sensing target/</w:t>
            </w:r>
            <w:r>
              <w:rPr>
                <w:lang w:val="en-US" w:eastAsia="zh-CN"/>
              </w:rPr>
              <w:t>EO</w:t>
            </w:r>
          </w:p>
        </w:tc>
        <w:tc>
          <w:tcPr>
            <w:tcW w:w="6026" w:type="dxa"/>
            <w:vAlign w:val="center"/>
          </w:tcPr>
          <w:p w:rsidR="004E625A" w:rsidRPr="00526A59" w:rsidRDefault="004415C6" w:rsidP="007D7A60">
            <w:pPr>
              <w:pStyle w:val="TAC"/>
              <w:rPr>
                <w:rFonts w:eastAsiaTheme="minorEastAsia"/>
                <w:iCs/>
                <w:szCs w:val="21"/>
                <w:lang w:val="en-US" w:eastAsia="ko-KR"/>
              </w:rPr>
            </w:pPr>
            <w:r w:rsidRPr="004415C6">
              <w:rPr>
                <w:rFonts w:eastAsia="바탕" w:cs="Arial"/>
              </w:rPr>
              <w:t>Min. distance that satisfies the far-field propagation condition</w:t>
            </w:r>
          </w:p>
        </w:tc>
      </w:tr>
    </w:tbl>
    <w:p w:rsidR="00474798" w:rsidRDefault="00474798" w:rsidP="00474798">
      <w:pPr>
        <w:pStyle w:val="0Maintext"/>
      </w:pPr>
    </w:p>
    <w:p w:rsidR="007D7A60" w:rsidRDefault="007D7A60" w:rsidP="007D7A60">
      <w:pPr>
        <w:pStyle w:val="a9"/>
        <w:keepNext/>
        <w:jc w:val="center"/>
      </w:pPr>
      <w:r>
        <w:t xml:space="preserve">Table </w:t>
      </w:r>
      <w:r>
        <w:fldChar w:fldCharType="begin"/>
      </w:r>
      <w:r>
        <w:instrText xml:space="preserve"> SEQ Table \* ARABIC </w:instrText>
      </w:r>
      <w:r>
        <w:fldChar w:fldCharType="separate"/>
      </w:r>
      <w:r w:rsidR="00304F5B">
        <w:rPr>
          <w:noProof/>
        </w:rPr>
        <w:t>4</w:t>
      </w:r>
      <w:r>
        <w:fldChar w:fldCharType="end"/>
      </w:r>
      <w:r>
        <w:t xml:space="preserve"> Evaluation parameters for sensing hazardous</w:t>
      </w:r>
      <w:r>
        <w:rPr>
          <w:rFonts w:hint="eastAsia"/>
        </w:rPr>
        <w:t xml:space="preserve"> </w:t>
      </w:r>
      <w:r>
        <w:t>object</w:t>
      </w:r>
      <w:r w:rsidR="000068AE">
        <w:t xml:space="preserve"> on the road</w:t>
      </w:r>
      <w:r>
        <w:t xml:space="preserve">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7D7A60" w:rsidTr="007D7A60">
        <w:trPr>
          <w:jc w:val="center"/>
        </w:trPr>
        <w:tc>
          <w:tcPr>
            <w:tcW w:w="3325" w:type="dxa"/>
            <w:gridSpan w:val="2"/>
            <w:shd w:val="clear" w:color="auto" w:fill="D9D9D9"/>
            <w:vAlign w:val="center"/>
          </w:tcPr>
          <w:p w:rsidR="007D7A60" w:rsidRPr="0087183E" w:rsidRDefault="007D7A60" w:rsidP="007D7A60">
            <w:pPr>
              <w:pStyle w:val="0Maintext"/>
              <w:jc w:val="center"/>
              <w:rPr>
                <w:rFonts w:eastAsia="DengXian"/>
                <w:b/>
                <w:lang w:val="en-US" w:eastAsia="zh-CN"/>
              </w:rPr>
            </w:pPr>
            <w:r w:rsidRPr="0087183E">
              <w:rPr>
                <w:b/>
                <w:lang w:val="en-US"/>
              </w:rPr>
              <w:t>Parameters</w:t>
            </w:r>
          </w:p>
        </w:tc>
        <w:tc>
          <w:tcPr>
            <w:tcW w:w="6026" w:type="dxa"/>
            <w:shd w:val="clear" w:color="auto" w:fill="D9D9D9"/>
          </w:tcPr>
          <w:p w:rsidR="007D7A60" w:rsidRDefault="007D7A60" w:rsidP="007D7A60">
            <w:pPr>
              <w:pStyle w:val="TAC"/>
              <w:rPr>
                <w:b/>
                <w:lang w:val="en-US"/>
              </w:rPr>
            </w:pPr>
            <w:r>
              <w:rPr>
                <w:b/>
                <w:lang w:val="en-US"/>
              </w:rPr>
              <w:t>Value</w:t>
            </w:r>
          </w:p>
        </w:tc>
      </w:tr>
      <w:tr w:rsidR="007D7A60" w:rsidRPr="008D61C3" w:rsidTr="007D7A60">
        <w:trPr>
          <w:jc w:val="center"/>
        </w:trPr>
        <w:tc>
          <w:tcPr>
            <w:tcW w:w="3325" w:type="dxa"/>
            <w:gridSpan w:val="2"/>
            <w:shd w:val="clear" w:color="auto" w:fill="auto"/>
            <w:vAlign w:val="center"/>
          </w:tcPr>
          <w:p w:rsidR="007D7A60" w:rsidRDefault="007D7A60" w:rsidP="007D7A60">
            <w:pPr>
              <w:pStyle w:val="0Maintext"/>
              <w:jc w:val="center"/>
              <w:rPr>
                <w:lang w:val="fr-FR"/>
              </w:rPr>
            </w:pPr>
            <w:r>
              <w:rPr>
                <w:lang w:val="fr-FR"/>
              </w:rPr>
              <w:t>Applicable communication scenarios</w:t>
            </w:r>
          </w:p>
        </w:tc>
        <w:tc>
          <w:tcPr>
            <w:tcW w:w="6026" w:type="dxa"/>
            <w:vAlign w:val="center"/>
          </w:tcPr>
          <w:p w:rsidR="007D7A60" w:rsidRDefault="007D7A60" w:rsidP="007D7A60">
            <w:pPr>
              <w:pStyle w:val="TAC"/>
              <w:rPr>
                <w:rFonts w:eastAsiaTheme="minorEastAsia"/>
                <w:iCs/>
                <w:color w:val="000000"/>
                <w:lang w:eastAsia="ko-KR"/>
              </w:rPr>
            </w:pPr>
            <w:r>
              <w:rPr>
                <w:rFonts w:eastAsiaTheme="minorEastAsia"/>
                <w:iCs/>
                <w:color w:val="000000"/>
                <w:lang w:eastAsia="ko-KR"/>
              </w:rPr>
              <w:t>UMa,</w:t>
            </w:r>
            <w:r w:rsidR="009D6CA0">
              <w:rPr>
                <w:rFonts w:eastAsiaTheme="minorEastAsia"/>
                <w:iCs/>
                <w:color w:val="000000"/>
                <w:lang w:eastAsia="ko-KR"/>
              </w:rPr>
              <w:t xml:space="preserve"> </w:t>
            </w:r>
            <w:r w:rsidR="00980CB9">
              <w:rPr>
                <w:rFonts w:eastAsiaTheme="minorEastAsia"/>
                <w:iCs/>
                <w:color w:val="000000"/>
                <w:lang w:eastAsia="ko-KR"/>
              </w:rPr>
              <w:t xml:space="preserve">UMi, RMa </w:t>
            </w:r>
            <w:r w:rsidR="008A260B">
              <w:rPr>
                <w:rFonts w:eastAsiaTheme="minorEastAsia"/>
                <w:iCs/>
                <w:color w:val="000000"/>
                <w:lang w:eastAsia="ko-KR"/>
              </w:rPr>
              <w:t>described in</w:t>
            </w:r>
            <w:r>
              <w:rPr>
                <w:rFonts w:eastAsiaTheme="minorEastAsia"/>
                <w:iCs/>
                <w:color w:val="000000"/>
                <w:lang w:eastAsia="ko-KR"/>
              </w:rPr>
              <w:t xml:space="preserve"> TR38.901</w:t>
            </w:r>
          </w:p>
          <w:p w:rsidR="007D7A60" w:rsidRPr="00FD5219" w:rsidRDefault="007D7A60" w:rsidP="007D7A60">
            <w:pPr>
              <w:pStyle w:val="TAC"/>
              <w:rPr>
                <w:rFonts w:eastAsiaTheme="minorEastAsia"/>
                <w:iCs/>
                <w:color w:val="000000"/>
                <w:lang w:eastAsia="ko-KR"/>
              </w:rPr>
            </w:pPr>
            <w:r>
              <w:rPr>
                <w:rFonts w:eastAsiaTheme="minorEastAsia"/>
                <w:iCs/>
                <w:color w:val="000000"/>
                <w:lang w:eastAsia="ko-KR"/>
              </w:rPr>
              <w:t xml:space="preserve">Highway, urban grid </w:t>
            </w:r>
            <w:r w:rsidR="008A260B">
              <w:rPr>
                <w:rFonts w:eastAsiaTheme="minorEastAsia"/>
                <w:iCs/>
                <w:color w:val="000000"/>
                <w:lang w:eastAsia="ko-KR"/>
              </w:rPr>
              <w:t>described in</w:t>
            </w:r>
            <w:r>
              <w:rPr>
                <w:rFonts w:eastAsiaTheme="minorEastAsia"/>
                <w:iCs/>
                <w:color w:val="000000"/>
                <w:lang w:eastAsia="ko-KR"/>
              </w:rPr>
              <w:t xml:space="preserve"> TR</w:t>
            </w:r>
            <w:r w:rsidR="00474798">
              <w:rPr>
                <w:rFonts w:eastAsiaTheme="minorEastAsia"/>
                <w:iCs/>
                <w:color w:val="000000"/>
                <w:lang w:eastAsia="ko-KR"/>
              </w:rPr>
              <w:t>36.885</w:t>
            </w:r>
          </w:p>
        </w:tc>
      </w:tr>
      <w:tr w:rsidR="007D7A60" w:rsidRPr="006E0626" w:rsidTr="007D7A60">
        <w:trPr>
          <w:trHeight w:val="40"/>
          <w:jc w:val="center"/>
        </w:trPr>
        <w:tc>
          <w:tcPr>
            <w:tcW w:w="3325" w:type="dxa"/>
            <w:gridSpan w:val="2"/>
            <w:shd w:val="clear" w:color="auto" w:fill="auto"/>
            <w:vAlign w:val="center"/>
          </w:tcPr>
          <w:p w:rsidR="007D7A60" w:rsidRDefault="007D7A60" w:rsidP="007D7A60">
            <w:pPr>
              <w:pStyle w:val="0Maintext"/>
              <w:jc w:val="center"/>
            </w:pPr>
            <w:r>
              <w:t>Sensing transmitters and receivers properties</w:t>
            </w:r>
          </w:p>
        </w:tc>
        <w:tc>
          <w:tcPr>
            <w:tcW w:w="6026" w:type="dxa"/>
            <w:vAlign w:val="center"/>
          </w:tcPr>
          <w:p w:rsidR="00980CB9" w:rsidRDefault="00980CB9" w:rsidP="00980CB9">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980CB9" w:rsidRDefault="00980CB9" w:rsidP="00980CB9">
            <w:pPr>
              <w:pStyle w:val="TAC"/>
              <w:rPr>
                <w:rFonts w:eastAsiaTheme="minorEastAsia"/>
                <w:iCs/>
                <w:lang w:val="en-US" w:eastAsia="ko-KR"/>
              </w:rPr>
            </w:pPr>
            <w:r>
              <w:rPr>
                <w:rFonts w:eastAsiaTheme="minorEastAsia"/>
                <w:iCs/>
                <w:lang w:val="en-US" w:eastAsia="ko-KR"/>
              </w:rPr>
              <w:t>TRP or UE for a receiver</w:t>
            </w:r>
          </w:p>
          <w:p w:rsidR="007D7A60" w:rsidRPr="00FD5219" w:rsidRDefault="00980CB9" w:rsidP="00980CB9">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 and TR36.885</w:t>
            </w:r>
          </w:p>
        </w:tc>
      </w:tr>
      <w:tr w:rsidR="007D7A60" w:rsidTr="007D7A60">
        <w:trPr>
          <w:trHeight w:val="40"/>
          <w:jc w:val="center"/>
        </w:trPr>
        <w:tc>
          <w:tcPr>
            <w:tcW w:w="3325" w:type="dxa"/>
            <w:gridSpan w:val="2"/>
            <w:shd w:val="clear" w:color="auto" w:fill="auto"/>
            <w:vAlign w:val="center"/>
          </w:tcPr>
          <w:p w:rsidR="007D7A60" w:rsidRPr="00C9340B" w:rsidRDefault="007D7A60" w:rsidP="007D7A60">
            <w:pPr>
              <w:pStyle w:val="0Maintext"/>
              <w:jc w:val="center"/>
            </w:pPr>
            <w:r>
              <w:t>Supported sensing modes</w:t>
            </w:r>
          </w:p>
        </w:tc>
        <w:tc>
          <w:tcPr>
            <w:tcW w:w="6026" w:type="dxa"/>
            <w:vAlign w:val="center"/>
          </w:tcPr>
          <w:p w:rsidR="007D7A60" w:rsidRPr="00FD5219" w:rsidRDefault="007D7A60" w:rsidP="007D7A60">
            <w:pPr>
              <w:pStyle w:val="TAC"/>
              <w:rPr>
                <w:rFonts w:eastAsiaTheme="minorEastAsia"/>
                <w:iCs/>
                <w:lang w:val="en-US" w:eastAsia="ko-KR"/>
              </w:rPr>
            </w:pPr>
            <w:r>
              <w:rPr>
                <w:rFonts w:eastAsiaTheme="minorEastAsia"/>
                <w:iCs/>
                <w:lang w:val="en-US" w:eastAsia="ko-KR"/>
              </w:rPr>
              <w:t>All 6 sensing modes</w:t>
            </w:r>
          </w:p>
        </w:tc>
      </w:tr>
      <w:tr w:rsidR="007D7A60" w:rsidTr="007D7A60">
        <w:trPr>
          <w:trHeight w:val="233"/>
          <w:jc w:val="center"/>
        </w:trPr>
        <w:tc>
          <w:tcPr>
            <w:tcW w:w="1129" w:type="dxa"/>
            <w:vMerge w:val="restart"/>
            <w:shd w:val="clear" w:color="auto" w:fill="auto"/>
            <w:vAlign w:val="center"/>
          </w:tcPr>
          <w:p w:rsidR="007D7A60" w:rsidRPr="00D73D42" w:rsidRDefault="007D7A60" w:rsidP="007D7A60">
            <w:pPr>
              <w:pStyle w:val="0Maintext"/>
              <w:jc w:val="center"/>
              <w:rPr>
                <w:lang w:val="en-US" w:eastAsia="zh-CN"/>
              </w:rPr>
            </w:pPr>
            <w:r w:rsidRPr="00D73D42">
              <w:rPr>
                <w:lang w:val="en-US" w:eastAsia="zh-CN"/>
              </w:rPr>
              <w:t>Sensing target</w:t>
            </w:r>
          </w:p>
        </w:tc>
        <w:tc>
          <w:tcPr>
            <w:tcW w:w="2196" w:type="dxa"/>
            <w:shd w:val="clear" w:color="auto" w:fill="auto"/>
            <w:vAlign w:val="center"/>
          </w:tcPr>
          <w:p w:rsidR="007D7A60" w:rsidRPr="00D73D42" w:rsidRDefault="007D7A60" w:rsidP="007D7A60">
            <w:pPr>
              <w:pStyle w:val="TAC"/>
              <w:rPr>
                <w:rFonts w:eastAsia="DengXian"/>
                <w:lang w:val="en-US" w:eastAsia="zh-CN"/>
              </w:rPr>
            </w:pPr>
            <w:r>
              <w:t>Outdoor/indoor</w:t>
            </w:r>
          </w:p>
        </w:tc>
        <w:tc>
          <w:tcPr>
            <w:tcW w:w="6026" w:type="dxa"/>
            <w:vAlign w:val="center"/>
          </w:tcPr>
          <w:p w:rsidR="007D7A60" w:rsidRPr="0031203A" w:rsidRDefault="007D7A60" w:rsidP="007D7A60">
            <w:pPr>
              <w:pStyle w:val="TAC"/>
              <w:rPr>
                <w:rFonts w:eastAsiaTheme="minorEastAsia"/>
                <w:iCs/>
                <w:lang w:eastAsia="ko-KR"/>
              </w:rPr>
            </w:pPr>
            <w:r>
              <w:rPr>
                <w:rFonts w:eastAsiaTheme="minorEastAsia" w:hint="eastAsia"/>
                <w:iCs/>
                <w:lang w:eastAsia="ko-KR"/>
              </w:rPr>
              <w:t>Outdoor</w:t>
            </w:r>
          </w:p>
        </w:tc>
      </w:tr>
      <w:tr w:rsidR="007D7A60" w:rsidTr="007D7A60">
        <w:trPr>
          <w:trHeight w:val="549"/>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Default="007D7A60" w:rsidP="007D7A60">
            <w:pPr>
              <w:pStyle w:val="TAC"/>
            </w:pPr>
            <w:r>
              <w:t>3D mobility</w:t>
            </w:r>
          </w:p>
        </w:tc>
        <w:tc>
          <w:tcPr>
            <w:tcW w:w="6026" w:type="dxa"/>
            <w:vAlign w:val="center"/>
          </w:tcPr>
          <w:p w:rsidR="007D7A60" w:rsidRPr="00B8185C" w:rsidRDefault="007D7A60" w:rsidP="00380E0C">
            <w:pPr>
              <w:pStyle w:val="TAC"/>
              <w:rPr>
                <w:rFonts w:eastAsiaTheme="minorEastAsia"/>
                <w:iCs/>
                <w:lang w:eastAsia="ko-KR"/>
              </w:rPr>
            </w:pPr>
            <w:r w:rsidRPr="00B8185C">
              <w:rPr>
                <w:rFonts w:eastAsiaTheme="minorEastAsia"/>
                <w:iCs/>
                <w:lang w:eastAsia="ko-KR"/>
              </w:rPr>
              <w:t>Nominal mobility of humans</w:t>
            </w:r>
            <w:r w:rsidR="00380E0C" w:rsidRPr="00B8185C">
              <w:rPr>
                <w:rFonts w:eastAsiaTheme="minorEastAsia"/>
                <w:iCs/>
                <w:lang w:eastAsia="ko-KR"/>
              </w:rPr>
              <w:t>, animals</w:t>
            </w:r>
          </w:p>
        </w:tc>
      </w:tr>
      <w:tr w:rsidR="007D7A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Default="007D7A60" w:rsidP="007D7A60">
            <w:pPr>
              <w:pStyle w:val="TAC"/>
            </w:pPr>
            <w:r>
              <w:t>3D distribution</w:t>
            </w:r>
          </w:p>
        </w:tc>
        <w:tc>
          <w:tcPr>
            <w:tcW w:w="6026" w:type="dxa"/>
            <w:vAlign w:val="center"/>
          </w:tcPr>
          <w:p w:rsidR="007D7A60" w:rsidRPr="00B8185C" w:rsidRDefault="00380E0C" w:rsidP="007D7A60">
            <w:pPr>
              <w:pStyle w:val="TAC"/>
              <w:rPr>
                <w:iCs/>
              </w:rPr>
            </w:pPr>
            <w:r w:rsidRPr="00B8185C">
              <w:rPr>
                <w:rFonts w:eastAsiaTheme="minorEastAsia"/>
                <w:iCs/>
                <w:lang w:eastAsia="ko-KR"/>
              </w:rPr>
              <w:t xml:space="preserve">Random positions on the road of </w:t>
            </w:r>
            <w:r w:rsidRPr="00B8185C">
              <w:rPr>
                <w:rFonts w:eastAsiaTheme="minorEastAsia"/>
                <w:iCs/>
                <w:szCs w:val="21"/>
                <w:lang w:val="en-US" w:eastAsia="ko-KR"/>
              </w:rPr>
              <w:t>a configurable number of humans, animals</w:t>
            </w:r>
          </w:p>
        </w:tc>
      </w:tr>
      <w:tr w:rsidR="007D7A60" w:rsidTr="007D7A60">
        <w:trPr>
          <w:trHeight w:val="340"/>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Orientation</w:t>
            </w:r>
          </w:p>
        </w:tc>
        <w:tc>
          <w:tcPr>
            <w:tcW w:w="6026" w:type="dxa"/>
            <w:vAlign w:val="center"/>
          </w:tcPr>
          <w:p w:rsidR="007D7A60" w:rsidRPr="00B8185C" w:rsidRDefault="008A260B" w:rsidP="007D7A60">
            <w:pPr>
              <w:pStyle w:val="TAC"/>
              <w:rPr>
                <w:rFonts w:eastAsiaTheme="minorEastAsia"/>
                <w:iCs/>
                <w:lang w:val="en-US" w:eastAsia="ko-KR"/>
              </w:rPr>
            </w:pPr>
            <w:r w:rsidRPr="00B8185C">
              <w:rPr>
                <w:rFonts w:eastAsiaTheme="minorEastAsia"/>
                <w:iCs/>
                <w:lang w:val="en-US" w:eastAsia="ko-KR"/>
              </w:rPr>
              <w:t>No need to define</w:t>
            </w:r>
          </w:p>
        </w:tc>
      </w:tr>
      <w:tr w:rsidR="007D7A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7D7A60" w:rsidRPr="00B302BF" w:rsidRDefault="007D7A60" w:rsidP="00380E0C">
            <w:pPr>
              <w:pStyle w:val="TAC"/>
              <w:rPr>
                <w:rFonts w:eastAsiaTheme="minorEastAsia"/>
                <w:iCs/>
                <w:szCs w:val="21"/>
                <w:lang w:eastAsia="ko-KR"/>
              </w:rPr>
            </w:pPr>
            <w:r>
              <w:rPr>
                <w:rFonts w:eastAsiaTheme="minorEastAsia"/>
                <w:iCs/>
                <w:szCs w:val="21"/>
                <w:lang w:eastAsia="ko-KR"/>
              </w:rPr>
              <w:t xml:space="preserve">Nominal physical characteristics of </w:t>
            </w:r>
            <w:r w:rsidR="00380E0C">
              <w:rPr>
                <w:rFonts w:eastAsiaTheme="minorEastAsia"/>
                <w:iCs/>
                <w:szCs w:val="21"/>
                <w:lang w:eastAsia="ko-KR"/>
              </w:rPr>
              <w:t>humans, animals</w:t>
            </w:r>
          </w:p>
        </w:tc>
      </w:tr>
      <w:tr w:rsidR="007D7A60" w:rsidTr="00380E0C">
        <w:trPr>
          <w:trHeight w:val="659"/>
          <w:jc w:val="center"/>
        </w:trPr>
        <w:tc>
          <w:tcPr>
            <w:tcW w:w="1129" w:type="dxa"/>
            <w:vMerge w:val="restart"/>
            <w:shd w:val="clear" w:color="auto" w:fill="auto"/>
            <w:vAlign w:val="center"/>
          </w:tcPr>
          <w:p w:rsidR="007D7A60" w:rsidRPr="00D73D42" w:rsidRDefault="007D7A60" w:rsidP="007D7A60">
            <w:pPr>
              <w:pStyle w:val="0Maintext"/>
              <w:jc w:val="center"/>
              <w:rPr>
                <w:lang w:val="en-US" w:eastAsia="zh-CN"/>
              </w:rPr>
            </w:pPr>
            <w:r>
              <w:rPr>
                <w:lang w:val="en-US" w:eastAsia="zh-CN"/>
              </w:rPr>
              <w:t>Environment</w:t>
            </w:r>
            <w:r w:rsidRPr="00D73D42">
              <w:rPr>
                <w:lang w:val="en-US" w:eastAsia="zh-CN"/>
              </w:rPr>
              <w:t xml:space="preserve"> objects</w:t>
            </w:r>
            <w:r>
              <w:rPr>
                <w:lang w:val="en-US" w:eastAsia="zh-CN"/>
              </w:rPr>
              <w:t xml:space="preserve"> (EO)</w:t>
            </w:r>
          </w:p>
        </w:tc>
        <w:tc>
          <w:tcPr>
            <w:tcW w:w="2196" w:type="dxa"/>
            <w:shd w:val="clear" w:color="auto" w:fill="auto"/>
            <w:vAlign w:val="center"/>
          </w:tcPr>
          <w:p w:rsidR="007D7A60" w:rsidRPr="00D73D42" w:rsidRDefault="007D7A60" w:rsidP="007D7A60">
            <w:pPr>
              <w:pStyle w:val="TAC"/>
              <w:rPr>
                <w:rFonts w:eastAsia="DengXian"/>
                <w:lang w:val="en-US" w:eastAsia="zh-CN"/>
              </w:rPr>
            </w:pPr>
            <w:r w:rsidRPr="00D73D42">
              <w:rPr>
                <w:rFonts w:eastAsia="DengXian"/>
                <w:lang w:val="en-US" w:eastAsia="zh-CN"/>
              </w:rPr>
              <w:t>Types</w:t>
            </w:r>
          </w:p>
        </w:tc>
        <w:tc>
          <w:tcPr>
            <w:tcW w:w="6026" w:type="dxa"/>
            <w:vAlign w:val="center"/>
          </w:tcPr>
          <w:p w:rsidR="00380E0C" w:rsidRDefault="007D7A60" w:rsidP="00380E0C">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p>
          <w:p w:rsidR="00380E0C" w:rsidRPr="00B302BF" w:rsidRDefault="00380E0C" w:rsidP="00380E0C">
            <w:pPr>
              <w:pStyle w:val="TAC"/>
              <w:rPr>
                <w:rFonts w:eastAsiaTheme="minorEastAsia"/>
                <w:iCs/>
                <w:szCs w:val="21"/>
                <w:lang w:val="en-US" w:eastAsia="ko-KR"/>
              </w:rPr>
            </w:pPr>
            <w:r>
              <w:rPr>
                <w:rFonts w:eastAsiaTheme="minorEastAsia"/>
                <w:iCs/>
                <w:szCs w:val="21"/>
                <w:lang w:val="en-US" w:eastAsia="ko-KR"/>
              </w:rPr>
              <w:t>EO type 2 – vehicles</w:t>
            </w:r>
          </w:p>
        </w:tc>
      </w:tr>
      <w:tr w:rsidR="007D7A60" w:rsidTr="00380E0C">
        <w:trPr>
          <w:trHeight w:val="417"/>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3D mobility</w:t>
            </w:r>
          </w:p>
        </w:tc>
        <w:tc>
          <w:tcPr>
            <w:tcW w:w="6026" w:type="dxa"/>
            <w:vAlign w:val="center"/>
          </w:tcPr>
          <w:p w:rsidR="007D7A60" w:rsidRPr="00B8185C" w:rsidRDefault="00B8185C" w:rsidP="00380E0C">
            <w:pPr>
              <w:pStyle w:val="TAC"/>
              <w:rPr>
                <w:rFonts w:eastAsiaTheme="minorEastAsia"/>
                <w:iCs/>
                <w:lang w:eastAsia="ko-KR"/>
              </w:rPr>
            </w:pPr>
            <w:r w:rsidRPr="00B8185C">
              <w:rPr>
                <w:rFonts w:eastAsiaTheme="minorEastAsia"/>
                <w:iCs/>
                <w:lang w:eastAsia="ko-KR"/>
              </w:rPr>
              <w:t>UE</w:t>
            </w:r>
            <w:r w:rsidR="00380E0C" w:rsidRPr="00B8185C">
              <w:rPr>
                <w:rFonts w:eastAsiaTheme="minorEastAsia"/>
                <w:iCs/>
                <w:lang w:eastAsia="ko-KR"/>
              </w:rPr>
              <w:t xml:space="preserve"> speed </w:t>
            </w:r>
            <w:r w:rsidR="008A260B" w:rsidRPr="00B8185C">
              <w:rPr>
                <w:rFonts w:eastAsiaTheme="minorEastAsia"/>
                <w:iCs/>
                <w:lang w:eastAsia="ko-KR"/>
              </w:rPr>
              <w:t>described in</w:t>
            </w:r>
            <w:r w:rsidR="00380E0C" w:rsidRPr="00B8185C">
              <w:rPr>
                <w:rFonts w:eastAsiaTheme="minorEastAsia"/>
                <w:iCs/>
                <w:lang w:eastAsia="ko-KR"/>
              </w:rPr>
              <w:t xml:space="preserve"> TR</w:t>
            </w:r>
            <w:r w:rsidR="00474798" w:rsidRPr="00B8185C">
              <w:rPr>
                <w:rFonts w:eastAsiaTheme="minorEastAsia"/>
                <w:iCs/>
                <w:lang w:eastAsia="ko-KR"/>
              </w:rPr>
              <w:t>36.885</w:t>
            </w:r>
            <w:r w:rsidRPr="00B8185C">
              <w:rPr>
                <w:rFonts w:eastAsiaTheme="minorEastAsia"/>
                <w:iCs/>
                <w:lang w:eastAsia="ko-KR"/>
              </w:rPr>
              <w:t xml:space="preserve"> for vehicle</w:t>
            </w:r>
          </w:p>
        </w:tc>
      </w:tr>
      <w:tr w:rsidR="007D7A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3D distribution</w:t>
            </w:r>
          </w:p>
        </w:tc>
        <w:tc>
          <w:tcPr>
            <w:tcW w:w="6026" w:type="dxa"/>
            <w:vAlign w:val="center"/>
          </w:tcPr>
          <w:p w:rsidR="007D7A60" w:rsidRPr="00B8185C" w:rsidRDefault="00B8185C" w:rsidP="00B8185C">
            <w:pPr>
              <w:pStyle w:val="TAC"/>
              <w:rPr>
                <w:rFonts w:eastAsiaTheme="minorEastAsia"/>
                <w:iCs/>
                <w:szCs w:val="21"/>
                <w:lang w:val="en-US" w:eastAsia="ko-KR"/>
              </w:rPr>
            </w:pPr>
            <w:r w:rsidRPr="00B8185C">
              <w:rPr>
                <w:rFonts w:eastAsiaTheme="minorEastAsia"/>
                <w:iCs/>
                <w:szCs w:val="21"/>
                <w:lang w:val="en-US" w:eastAsia="ko-KR"/>
              </w:rPr>
              <w:t>UE</w:t>
            </w:r>
            <w:r w:rsidR="00380E0C" w:rsidRPr="00B8185C">
              <w:rPr>
                <w:rFonts w:eastAsiaTheme="minorEastAsia" w:hint="eastAsia"/>
                <w:iCs/>
                <w:szCs w:val="21"/>
                <w:lang w:val="en-US" w:eastAsia="ko-KR"/>
              </w:rPr>
              <w:t xml:space="preserve"> location/</w:t>
            </w:r>
            <w:r w:rsidR="00380E0C" w:rsidRPr="00B8185C">
              <w:rPr>
                <w:rFonts w:eastAsiaTheme="minorEastAsia"/>
                <w:iCs/>
                <w:szCs w:val="21"/>
                <w:lang w:val="en-US" w:eastAsia="ko-KR"/>
              </w:rPr>
              <w:t>distribution</w:t>
            </w:r>
            <w:r w:rsidR="00380E0C" w:rsidRPr="00B8185C">
              <w:rPr>
                <w:rFonts w:eastAsiaTheme="minorEastAsia" w:hint="eastAsia"/>
                <w:iCs/>
                <w:szCs w:val="21"/>
                <w:lang w:val="en-US" w:eastAsia="ko-KR"/>
              </w:rPr>
              <w:t xml:space="preserve"> </w:t>
            </w:r>
            <w:r w:rsidR="008A260B" w:rsidRPr="00B8185C">
              <w:rPr>
                <w:rFonts w:eastAsiaTheme="minorEastAsia"/>
                <w:iCs/>
                <w:szCs w:val="21"/>
                <w:lang w:val="en-US" w:eastAsia="ko-KR"/>
              </w:rPr>
              <w:t>described in</w:t>
            </w:r>
            <w:r w:rsidR="00380E0C" w:rsidRPr="00B8185C">
              <w:rPr>
                <w:rFonts w:eastAsiaTheme="minorEastAsia"/>
                <w:iCs/>
                <w:szCs w:val="21"/>
                <w:lang w:val="en-US" w:eastAsia="ko-KR"/>
              </w:rPr>
              <w:t xml:space="preserve"> TR</w:t>
            </w:r>
            <w:r w:rsidR="00474798" w:rsidRPr="00B8185C">
              <w:rPr>
                <w:rFonts w:eastAsiaTheme="minorEastAsia"/>
                <w:iCs/>
                <w:szCs w:val="21"/>
                <w:lang w:val="en-US" w:eastAsia="ko-KR"/>
              </w:rPr>
              <w:t>36.885</w:t>
            </w:r>
            <w:r w:rsidRPr="00B8185C">
              <w:rPr>
                <w:rFonts w:eastAsiaTheme="minorEastAsia"/>
                <w:iCs/>
                <w:szCs w:val="21"/>
                <w:lang w:val="en-US" w:eastAsia="ko-KR"/>
              </w:rPr>
              <w:t xml:space="preserve"> for vehicle</w:t>
            </w:r>
          </w:p>
        </w:tc>
      </w:tr>
      <w:tr w:rsidR="007D7A60" w:rsidTr="007D7A60">
        <w:trPr>
          <w:trHeight w:val="364"/>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Orientation</w:t>
            </w:r>
          </w:p>
        </w:tc>
        <w:tc>
          <w:tcPr>
            <w:tcW w:w="6026" w:type="dxa"/>
            <w:vAlign w:val="center"/>
          </w:tcPr>
          <w:p w:rsidR="007D7A60" w:rsidRPr="00B302BF" w:rsidRDefault="00962606" w:rsidP="00962606">
            <w:pPr>
              <w:pStyle w:val="TAC"/>
              <w:rPr>
                <w:rFonts w:eastAsiaTheme="minorEastAsia"/>
                <w:iCs/>
                <w:szCs w:val="21"/>
                <w:lang w:val="en-US" w:eastAsia="ko-KR"/>
              </w:rPr>
            </w:pPr>
            <w:r>
              <w:rPr>
                <w:rFonts w:eastAsiaTheme="minorEastAsia"/>
                <w:iCs/>
                <w:szCs w:val="21"/>
                <w:lang w:val="en-US" w:eastAsia="ko-KR"/>
              </w:rPr>
              <w:t>No need to define</w:t>
            </w:r>
          </w:p>
        </w:tc>
      </w:tr>
      <w:tr w:rsidR="007D7A60" w:rsidRPr="00E40C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7D7A60" w:rsidRPr="00B302BF" w:rsidRDefault="007D7A60" w:rsidP="00E40C60">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E40C60">
              <w:rPr>
                <w:rFonts w:eastAsiaTheme="minorEastAsia"/>
                <w:iCs/>
                <w:szCs w:val="21"/>
                <w:lang w:val="en-US" w:eastAsia="ko-KR"/>
              </w:rPr>
              <w:t>vehicle</w:t>
            </w:r>
            <w:r>
              <w:rPr>
                <w:rFonts w:eastAsiaTheme="minorEastAsia"/>
                <w:iCs/>
                <w:szCs w:val="21"/>
                <w:lang w:val="en-US" w:eastAsia="ko-KR"/>
              </w:rPr>
              <w:t>s</w:t>
            </w:r>
          </w:p>
        </w:tc>
      </w:tr>
      <w:tr w:rsidR="007D7A60" w:rsidTr="007D7A60">
        <w:trPr>
          <w:trHeight w:val="621"/>
          <w:jc w:val="center"/>
        </w:trPr>
        <w:tc>
          <w:tcPr>
            <w:tcW w:w="3325" w:type="dxa"/>
            <w:gridSpan w:val="2"/>
            <w:shd w:val="clear" w:color="auto" w:fill="auto"/>
            <w:vAlign w:val="center"/>
          </w:tcPr>
          <w:p w:rsidR="007D7A60" w:rsidRPr="00D73D42" w:rsidRDefault="007D7A60" w:rsidP="007D7A60">
            <w:pPr>
              <w:pStyle w:val="0Maintext"/>
              <w:jc w:val="center"/>
              <w:rPr>
                <w:lang w:val="en-US" w:eastAsia="zh-CN"/>
              </w:rPr>
            </w:pPr>
            <w:r w:rsidRPr="00D73D42">
              <w:rPr>
                <w:lang w:val="en-US" w:eastAsia="zh-CN"/>
              </w:rPr>
              <w:t>Sensing area</w:t>
            </w:r>
          </w:p>
        </w:tc>
        <w:tc>
          <w:tcPr>
            <w:tcW w:w="6026" w:type="dxa"/>
            <w:vAlign w:val="center"/>
          </w:tcPr>
          <w:p w:rsidR="007D7A60" w:rsidRPr="00B302BF" w:rsidRDefault="007D7A60" w:rsidP="007D7A60">
            <w:pPr>
              <w:pStyle w:val="TAC"/>
              <w:rPr>
                <w:rFonts w:eastAsiaTheme="minorEastAsia"/>
                <w:iCs/>
                <w:szCs w:val="21"/>
                <w:lang w:val="en-US" w:eastAsia="ko-KR"/>
              </w:rPr>
            </w:pPr>
            <w:r>
              <w:rPr>
                <w:rFonts w:eastAsiaTheme="minorEastAsia"/>
                <w:iCs/>
                <w:szCs w:val="21"/>
                <w:lang w:val="en-US" w:eastAsia="ko-KR"/>
              </w:rPr>
              <w:t xml:space="preserve">2D space represented by a circle with a radius and a center </w:t>
            </w:r>
            <w:r w:rsidR="00704DA3">
              <w:rPr>
                <w:rFonts w:eastAsiaTheme="minorEastAsia"/>
                <w:iCs/>
                <w:szCs w:val="21"/>
                <w:lang w:val="en-US" w:eastAsia="ko-KR"/>
              </w:rPr>
              <w:t xml:space="preserve">of </w:t>
            </w:r>
            <w:r>
              <w:rPr>
                <w:rFonts w:eastAsiaTheme="minorEastAsia"/>
                <w:iCs/>
                <w:szCs w:val="21"/>
                <w:lang w:val="en-US" w:eastAsia="ko-KR"/>
              </w:rPr>
              <w:t>coordinate (latitude, longitude)</w:t>
            </w:r>
          </w:p>
        </w:tc>
      </w:tr>
      <w:tr w:rsidR="007D7A60" w:rsidTr="007D7A60">
        <w:trPr>
          <w:trHeight w:val="621"/>
          <w:jc w:val="center"/>
        </w:trPr>
        <w:tc>
          <w:tcPr>
            <w:tcW w:w="3325" w:type="dxa"/>
            <w:gridSpan w:val="2"/>
            <w:shd w:val="clear" w:color="auto" w:fill="auto"/>
            <w:vAlign w:val="center"/>
          </w:tcPr>
          <w:p w:rsidR="007D7A60" w:rsidRPr="00D73D42" w:rsidRDefault="007D7A60" w:rsidP="007D7A60">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between pairs of Tx/Rx/sensing target/</w:t>
            </w:r>
            <w:r>
              <w:rPr>
                <w:lang w:val="en-US" w:eastAsia="zh-CN"/>
              </w:rPr>
              <w:t>EO</w:t>
            </w:r>
          </w:p>
        </w:tc>
        <w:tc>
          <w:tcPr>
            <w:tcW w:w="6026" w:type="dxa"/>
            <w:vAlign w:val="center"/>
          </w:tcPr>
          <w:p w:rsidR="007D7A60" w:rsidRPr="00526A59" w:rsidRDefault="004415C6" w:rsidP="00815F81">
            <w:pPr>
              <w:pStyle w:val="TAC"/>
              <w:rPr>
                <w:rFonts w:eastAsiaTheme="minorEastAsia"/>
                <w:iCs/>
                <w:szCs w:val="21"/>
                <w:lang w:val="en-US" w:eastAsia="ko-KR"/>
              </w:rPr>
            </w:pPr>
            <w:r w:rsidRPr="004415C6">
              <w:rPr>
                <w:rFonts w:eastAsia="바탕" w:cs="Arial"/>
              </w:rPr>
              <w:t>Min. distance that satisfies the far-field propagation condition</w:t>
            </w:r>
          </w:p>
        </w:tc>
      </w:tr>
    </w:tbl>
    <w:p w:rsidR="000D0DAF" w:rsidRDefault="000D0DAF" w:rsidP="000D0DAF">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 xml:space="preserve">Proposal </w:t>
      </w:r>
      <w:r>
        <w:rPr>
          <w:rFonts w:ascii="Calibri" w:eastAsia="바탕" w:hAnsi="Calibri" w:cs="Calibri"/>
          <w:b/>
          <w:i/>
          <w:sz w:val="22"/>
        </w:rPr>
        <w:t>6</w:t>
      </w:r>
      <w:r w:rsidRPr="00D255E6">
        <w:rPr>
          <w:rFonts w:ascii="Calibri" w:eastAsia="바탕" w:hAnsi="Calibri" w:cs="Calibri"/>
          <w:b/>
          <w:i/>
          <w:sz w:val="22"/>
        </w:rPr>
        <w:t>:</w:t>
      </w:r>
      <w:r w:rsidRPr="00D255E6">
        <w:rPr>
          <w:rFonts w:ascii="Calibri" w:eastAsia="바탕" w:hAnsi="Calibri" w:cs="Calibri"/>
          <w:i/>
          <w:sz w:val="22"/>
        </w:rPr>
        <w:t xml:space="preserve"> </w:t>
      </w:r>
      <w:r>
        <w:rPr>
          <w:rFonts w:ascii="Calibri" w:eastAsia="바탕" w:hAnsi="Calibri" w:cs="Calibri"/>
          <w:i/>
          <w:sz w:val="22"/>
        </w:rPr>
        <w:t xml:space="preserve">Adopt the evaluation parameters in Table 1 to </w:t>
      </w:r>
      <w:r w:rsidR="00304F5B">
        <w:rPr>
          <w:rFonts w:ascii="Calibri" w:eastAsia="바탕" w:hAnsi="Calibri" w:cs="Calibri"/>
          <w:i/>
          <w:sz w:val="22"/>
        </w:rPr>
        <w:t>4</w:t>
      </w:r>
      <w:r>
        <w:rPr>
          <w:rFonts w:ascii="Calibri" w:eastAsia="바탕" w:hAnsi="Calibri" w:cs="Calibri"/>
          <w:i/>
          <w:sz w:val="22"/>
        </w:rPr>
        <w:t xml:space="preserve"> for each target sensing scenario</w:t>
      </w:r>
      <w:r w:rsidRPr="00D255E6">
        <w:rPr>
          <w:rFonts w:ascii="Calibri" w:eastAsia="바탕" w:hAnsi="Calibri" w:cs="Calibri"/>
          <w:i/>
          <w:sz w:val="22"/>
        </w:rPr>
        <w:t>.</w:t>
      </w: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97251E"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745F1">
        <w:rPr>
          <w:rFonts w:ascii="Calibri" w:eastAsia="바탕" w:hAnsi="Calibri" w:cs="Calibri"/>
          <w:sz w:val="22"/>
        </w:rPr>
        <w:t>the deployment scenarios for the ISAC channel modeling</w:t>
      </w:r>
      <w:r w:rsidR="009745F1"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 xml:space="preserve">ed. The following </w:t>
      </w:r>
      <w:r w:rsidR="006B48ED">
        <w:rPr>
          <w:rFonts w:ascii="Calibri" w:eastAsia="바탕" w:hAnsi="Calibri" w:cs="Calibri"/>
          <w:sz w:val="22"/>
        </w:rPr>
        <w:t>observation</w:t>
      </w:r>
      <w:r w:rsidRPr="008B2BE5">
        <w:rPr>
          <w:rFonts w:ascii="Calibri" w:eastAsia="바탕" w:hAnsi="Calibri" w:cs="Calibri"/>
          <w:sz w:val="22"/>
        </w:rPr>
        <w:t xml:space="preserve">s </w:t>
      </w:r>
      <w:r w:rsidR="009745F1">
        <w:rPr>
          <w:rFonts w:ascii="Calibri" w:eastAsia="바탕" w:hAnsi="Calibri" w:cs="Calibri"/>
          <w:sz w:val="22"/>
        </w:rPr>
        <w:t xml:space="preserve">and proposals </w:t>
      </w:r>
      <w:r w:rsidRPr="008B2BE5">
        <w:rPr>
          <w:rFonts w:ascii="Calibri" w:eastAsia="바탕" w:hAnsi="Calibri" w:cs="Calibri"/>
          <w:sz w:val="22"/>
        </w:rPr>
        <w:t>were made as conclusion</w:t>
      </w:r>
      <w:r w:rsidR="009745F1">
        <w:rPr>
          <w:rFonts w:ascii="Calibri" w:eastAsia="바탕" w:hAnsi="Calibri" w:cs="Calibri"/>
          <w:sz w:val="22"/>
        </w:rPr>
        <w:t>s</w:t>
      </w:r>
      <w:r w:rsidRPr="008B2BE5">
        <w:rPr>
          <w:rFonts w:ascii="Calibri" w:eastAsia="바탕" w:hAnsi="Calibri" w:cs="Calibri"/>
          <w:sz w:val="22"/>
        </w:rPr>
        <w:t>.</w:t>
      </w:r>
    </w:p>
    <w:p w:rsidR="00304F5B" w:rsidRPr="00D76A3D" w:rsidRDefault="00304F5B" w:rsidP="00304F5B">
      <w:pPr>
        <w:wordWrap/>
        <w:adjustRightInd w:val="0"/>
        <w:snapToGrid w:val="0"/>
        <w:spacing w:before="100" w:beforeAutospacing="1" w:after="100" w:afterAutospacing="1" w:line="264" w:lineRule="auto"/>
        <w:rPr>
          <w:rFonts w:ascii="Arial" w:eastAsia="바탕" w:hAnsi="Arial" w:cs="Arial"/>
          <w:kern w:val="0"/>
          <w:sz w:val="32"/>
          <w:szCs w:val="28"/>
          <w:lang w:eastAsia="en-US"/>
        </w:rPr>
      </w:pPr>
      <w:r w:rsidRPr="001D32B3">
        <w:rPr>
          <w:rFonts w:ascii="Calibri" w:eastAsia="바탕" w:hAnsi="Calibri" w:cs="Calibri"/>
          <w:b/>
          <w:i/>
          <w:sz w:val="22"/>
        </w:rPr>
        <w:lastRenderedPageBreak/>
        <w:t>Proposal 1:</w:t>
      </w:r>
      <w:r w:rsidRPr="001D32B3">
        <w:rPr>
          <w:rFonts w:ascii="Calibri" w:eastAsia="바탕" w:hAnsi="Calibri" w:cs="Calibri"/>
          <w:i/>
          <w:sz w:val="22"/>
        </w:rPr>
        <w:t xml:space="preserve"> All 6 sensing modes should be considered for the evaluation of every sensing target in the associated evaluation scenario.</w:t>
      </w:r>
    </w:p>
    <w:p w:rsidR="00304F5B" w:rsidRPr="00A224F5" w:rsidRDefault="00304F5B" w:rsidP="00304F5B">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t xml:space="preserve">Proposal </w:t>
      </w:r>
      <w:r>
        <w:rPr>
          <w:rFonts w:ascii="Calibri" w:eastAsia="바탕" w:hAnsi="Calibri" w:cs="Calibri"/>
          <w:b/>
          <w:i/>
          <w:sz w:val="22"/>
        </w:rPr>
        <w:t>2</w:t>
      </w:r>
      <w:r w:rsidRPr="00A224F5">
        <w:rPr>
          <w:rFonts w:ascii="Calibri" w:eastAsia="바탕" w:hAnsi="Calibri" w:cs="Calibri"/>
          <w:b/>
          <w:i/>
          <w:sz w:val="22"/>
        </w:rPr>
        <w:t>:</w:t>
      </w:r>
      <w:r w:rsidRPr="00A224F5">
        <w:rPr>
          <w:rFonts w:ascii="Calibri" w:eastAsia="바탕" w:hAnsi="Calibri" w:cs="Calibri"/>
          <w:i/>
          <w:sz w:val="22"/>
        </w:rPr>
        <w:t xml:space="preserve"> Only a single type of sensing target that needs to be detected in the associated sensing scenario is dropped for evaluation.</w:t>
      </w:r>
    </w:p>
    <w:p w:rsidR="00304F5B" w:rsidRDefault="00304F5B" w:rsidP="00304F5B">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t>Proposal</w:t>
      </w:r>
      <w:r>
        <w:rPr>
          <w:rFonts w:ascii="Calibri" w:eastAsia="바탕" w:hAnsi="Calibri" w:cs="Calibri"/>
          <w:b/>
          <w:i/>
          <w:sz w:val="22"/>
        </w:rPr>
        <w:t xml:space="preserve"> 3</w:t>
      </w:r>
      <w:r w:rsidRPr="00A224F5">
        <w:rPr>
          <w:rFonts w:ascii="Calibri" w:eastAsia="바탕" w:hAnsi="Calibri" w:cs="Calibri"/>
          <w:b/>
          <w:i/>
          <w:sz w:val="22"/>
        </w:rPr>
        <w:t>:</w:t>
      </w:r>
      <w:r w:rsidRPr="00A224F5">
        <w:rPr>
          <w:rFonts w:ascii="Calibri" w:eastAsia="바탕" w:hAnsi="Calibri" w:cs="Calibri"/>
          <w:i/>
          <w:sz w:val="22"/>
        </w:rPr>
        <w:t xml:space="preserve"> If the multiple types of sensing target objects are allowed for dropping in a sensing scenario, except the sensing target that needs to be detected in the sensing scenario, other types of sensing target objects are modeled as EO type-1.</w:t>
      </w:r>
    </w:p>
    <w:p w:rsidR="00304F5B" w:rsidRDefault="00304F5B" w:rsidP="00304F5B">
      <w:pPr>
        <w:wordWrap/>
        <w:adjustRightInd w:val="0"/>
        <w:snapToGrid w:val="0"/>
        <w:spacing w:before="100" w:beforeAutospacing="1" w:after="100" w:afterAutospacing="1" w:line="264" w:lineRule="auto"/>
        <w:rPr>
          <w:rFonts w:ascii="Calibri" w:eastAsia="바탕" w:hAnsi="Calibri" w:cs="Calibri"/>
          <w:i/>
          <w:sz w:val="22"/>
        </w:rPr>
      </w:pPr>
      <w:r w:rsidRPr="00D76A3D">
        <w:rPr>
          <w:rFonts w:ascii="Calibri" w:eastAsia="바탕" w:hAnsi="Calibri" w:cs="Calibri"/>
          <w:b/>
          <w:i/>
          <w:sz w:val="22"/>
        </w:rPr>
        <w:t>Proposal</w:t>
      </w:r>
      <w:r>
        <w:rPr>
          <w:rFonts w:ascii="Calibri" w:eastAsia="바탕" w:hAnsi="Calibri" w:cs="Calibri"/>
          <w:b/>
          <w:i/>
          <w:sz w:val="22"/>
        </w:rPr>
        <w:t xml:space="preserve"> 4</w:t>
      </w:r>
      <w:r w:rsidRPr="00D76A3D">
        <w:rPr>
          <w:rFonts w:ascii="Calibri" w:eastAsia="바탕" w:hAnsi="Calibri" w:cs="Calibri"/>
          <w:b/>
          <w:i/>
          <w:sz w:val="22"/>
        </w:rPr>
        <w:t>:</w:t>
      </w:r>
      <w:r w:rsidRPr="00D76A3D">
        <w:rPr>
          <w:rFonts w:ascii="Calibri" w:eastAsia="바탕" w:hAnsi="Calibri" w:cs="Calibri"/>
          <w:i/>
          <w:sz w:val="22"/>
        </w:rPr>
        <w:t xml:space="preserve"> For UAV sensing, N targets are uniformly distributed within a sphere space (Option C), which is defined by the 3D center position and the radius.</w:t>
      </w:r>
    </w:p>
    <w:p w:rsidR="00304F5B" w:rsidRPr="003130A5" w:rsidRDefault="00304F5B" w:rsidP="00304F5B">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 xml:space="preserve">Proposal </w:t>
      </w:r>
      <w:r>
        <w:rPr>
          <w:rFonts w:ascii="Calibri" w:eastAsia="바탕" w:hAnsi="Calibri" w:cs="Calibri"/>
          <w:b/>
          <w:i/>
          <w:sz w:val="22"/>
        </w:rPr>
        <w:t>5</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evaluation of all sensing scenarios</w:t>
      </w:r>
      <w:r w:rsidRPr="003130A5">
        <w:rPr>
          <w:rFonts w:ascii="Calibri" w:eastAsia="바탕" w:hAnsi="Calibri" w:cs="Calibri"/>
          <w:i/>
          <w:sz w:val="22"/>
        </w:rPr>
        <w:t>, minimum 3D distance between Tx/Rx and sensing target should be larger than the min. far-field distance.</w:t>
      </w:r>
    </w:p>
    <w:p w:rsidR="000C181A" w:rsidRPr="000C181A" w:rsidRDefault="000C181A" w:rsidP="005B15E7">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 xml:space="preserve">Proposal </w:t>
      </w:r>
      <w:r w:rsidR="0035573A">
        <w:rPr>
          <w:rFonts w:ascii="Calibri" w:eastAsia="바탕" w:hAnsi="Calibri" w:cs="Calibri"/>
          <w:b/>
          <w:i/>
          <w:sz w:val="22"/>
        </w:rPr>
        <w:t>6</w:t>
      </w:r>
      <w:r w:rsidRPr="00D255E6">
        <w:rPr>
          <w:rFonts w:ascii="Calibri" w:eastAsia="바탕" w:hAnsi="Calibri" w:cs="Calibri"/>
          <w:b/>
          <w:i/>
          <w:sz w:val="22"/>
        </w:rPr>
        <w:t>:</w:t>
      </w:r>
      <w:r w:rsidRPr="00D255E6">
        <w:rPr>
          <w:rFonts w:ascii="Calibri" w:eastAsia="바탕" w:hAnsi="Calibri" w:cs="Calibri"/>
          <w:i/>
          <w:sz w:val="22"/>
        </w:rPr>
        <w:t xml:space="preserve"> </w:t>
      </w:r>
      <w:r>
        <w:rPr>
          <w:rFonts w:ascii="Calibri" w:eastAsia="바탕" w:hAnsi="Calibri" w:cs="Calibri"/>
          <w:i/>
          <w:sz w:val="22"/>
        </w:rPr>
        <w:t xml:space="preserve">Adopt the evaluation parameters in Table 1 to </w:t>
      </w:r>
      <w:r w:rsidR="00304F5B">
        <w:rPr>
          <w:rFonts w:ascii="Calibri" w:eastAsia="바탕" w:hAnsi="Calibri" w:cs="Calibri"/>
          <w:i/>
          <w:sz w:val="22"/>
        </w:rPr>
        <w:t>4</w:t>
      </w:r>
      <w:r>
        <w:rPr>
          <w:rFonts w:ascii="Calibri" w:eastAsia="바탕" w:hAnsi="Calibri" w:cs="Calibri"/>
          <w:i/>
          <w:sz w:val="22"/>
        </w:rPr>
        <w:t xml:space="preserve"> for each target sensing scenario</w:t>
      </w:r>
      <w:r w:rsidRPr="00D255E6">
        <w:rPr>
          <w:rFonts w:ascii="Calibri" w:eastAsia="바탕" w:hAnsi="Calibri" w:cs="Calibri"/>
          <w:i/>
          <w:sz w:val="22"/>
        </w:rPr>
        <w:t>.</w:t>
      </w:r>
    </w:p>
    <w:sectPr w:rsidR="000C181A" w:rsidRPr="000C181A"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220" w:rsidRDefault="004E7220">
      <w:pPr>
        <w:spacing w:after="0" w:line="240" w:lineRule="auto"/>
      </w:pPr>
      <w:r>
        <w:separator/>
      </w:r>
    </w:p>
  </w:endnote>
  <w:endnote w:type="continuationSeparator" w:id="0">
    <w:p w:rsidR="004E7220" w:rsidRDefault="004E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86B" w:rsidRDefault="00D9586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9586B" w:rsidRDefault="00D9586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86B" w:rsidRDefault="00D9586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6607D">
      <w:rPr>
        <w:rStyle w:val="a8"/>
        <w:noProof/>
      </w:rPr>
      <w:t>5</w:t>
    </w:r>
    <w:r>
      <w:rPr>
        <w:rStyle w:val="a8"/>
      </w:rPr>
      <w:fldChar w:fldCharType="end"/>
    </w:r>
  </w:p>
  <w:p w:rsidR="00D9586B" w:rsidRDefault="00D9586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220" w:rsidRDefault="004E7220">
      <w:pPr>
        <w:spacing w:after="0" w:line="240" w:lineRule="auto"/>
      </w:pPr>
      <w:r>
        <w:separator/>
      </w:r>
    </w:p>
  </w:footnote>
  <w:footnote w:type="continuationSeparator" w:id="0">
    <w:p w:rsidR="004E7220" w:rsidRDefault="004E72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nsid w:val="072419CC"/>
    <w:multiLevelType w:val="hybridMultilevel"/>
    <w:tmpl w:val="1F964848"/>
    <w:lvl w:ilvl="0" w:tplc="EF040AB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nsid w:val="13945B10"/>
    <w:multiLevelType w:val="hybridMultilevel"/>
    <w:tmpl w:val="7BAC13C4"/>
    <w:lvl w:ilvl="0" w:tplc="F9282A8A">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6">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4F70D5B"/>
    <w:multiLevelType w:val="hybridMultilevel"/>
    <w:tmpl w:val="6CBA9B8E"/>
    <w:lvl w:ilvl="0" w:tplc="BF56BED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2">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6">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nsid w:val="7E4443DD"/>
    <w:multiLevelType w:val="hybridMultilevel"/>
    <w:tmpl w:val="1248D44A"/>
    <w:lvl w:ilvl="0" w:tplc="31B2E9C6">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38"/>
  </w:num>
  <w:num w:numId="3">
    <w:abstractNumId w:val="40"/>
  </w:num>
  <w:num w:numId="4">
    <w:abstractNumId w:val="23"/>
  </w:num>
  <w:num w:numId="5">
    <w:abstractNumId w:val="33"/>
  </w:num>
  <w:num w:numId="6">
    <w:abstractNumId w:val="18"/>
  </w:num>
  <w:num w:numId="7">
    <w:abstractNumId w:val="24"/>
  </w:num>
  <w:num w:numId="8">
    <w:abstractNumId w:val="36"/>
  </w:num>
  <w:num w:numId="9">
    <w:abstractNumId w:val="39"/>
  </w:num>
  <w:num w:numId="10">
    <w:abstractNumId w:val="10"/>
  </w:num>
  <w:num w:numId="11">
    <w:abstractNumId w:val="30"/>
  </w:num>
  <w:num w:numId="12">
    <w:abstractNumId w:val="21"/>
  </w:num>
  <w:num w:numId="13">
    <w:abstractNumId w:val="3"/>
  </w:num>
  <w:num w:numId="14">
    <w:abstractNumId w:val="0"/>
  </w:num>
  <w:num w:numId="15">
    <w:abstractNumId w:val="34"/>
  </w:num>
  <w:num w:numId="16">
    <w:abstractNumId w:val="27"/>
  </w:num>
  <w:num w:numId="17">
    <w:abstractNumId w:val="22"/>
  </w:num>
  <w:num w:numId="18">
    <w:abstractNumId w:val="13"/>
  </w:num>
  <w:num w:numId="19">
    <w:abstractNumId w:val="6"/>
  </w:num>
  <w:num w:numId="20">
    <w:abstractNumId w:val="25"/>
  </w:num>
  <w:num w:numId="21">
    <w:abstractNumId w:val="31"/>
  </w:num>
  <w:num w:numId="22">
    <w:abstractNumId w:val="17"/>
  </w:num>
  <w:num w:numId="23">
    <w:abstractNumId w:val="28"/>
  </w:num>
  <w:num w:numId="24">
    <w:abstractNumId w:val="41"/>
  </w:num>
  <w:num w:numId="25">
    <w:abstractNumId w:val="16"/>
  </w:num>
  <w:num w:numId="26">
    <w:abstractNumId w:val="2"/>
  </w:num>
  <w:num w:numId="27">
    <w:abstractNumId w:val="7"/>
  </w:num>
  <w:num w:numId="28">
    <w:abstractNumId w:val="12"/>
  </w:num>
  <w:num w:numId="29">
    <w:abstractNumId w:val="32"/>
  </w:num>
  <w:num w:numId="30">
    <w:abstractNumId w:val="9"/>
  </w:num>
  <w:num w:numId="31">
    <w:abstractNumId w:val="20"/>
  </w:num>
  <w:num w:numId="32">
    <w:abstractNumId w:val="8"/>
  </w:num>
  <w:num w:numId="33">
    <w:abstractNumId w:val="4"/>
  </w:num>
  <w:num w:numId="34">
    <w:abstractNumId w:val="11"/>
  </w:num>
  <w:num w:numId="35">
    <w:abstractNumId w:val="29"/>
  </w:num>
  <w:num w:numId="36">
    <w:abstractNumId w:val="19"/>
  </w:num>
  <w:num w:numId="37">
    <w:abstractNumId w:val="1"/>
  </w:num>
  <w:num w:numId="38">
    <w:abstractNumId w:val="5"/>
  </w:num>
  <w:num w:numId="39">
    <w:abstractNumId w:val="37"/>
  </w:num>
  <w:num w:numId="40">
    <w:abstractNumId w:val="35"/>
  </w:num>
  <w:num w:numId="41">
    <w:abstractNumId w:val="15"/>
  </w:num>
  <w:num w:numId="42">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38"/>
    <w:rsid w:val="000058E7"/>
    <w:rsid w:val="000068AE"/>
    <w:rsid w:val="00006A7F"/>
    <w:rsid w:val="00006BA2"/>
    <w:rsid w:val="0000718D"/>
    <w:rsid w:val="00012AF7"/>
    <w:rsid w:val="00014FEE"/>
    <w:rsid w:val="0001527A"/>
    <w:rsid w:val="00015F86"/>
    <w:rsid w:val="000160E9"/>
    <w:rsid w:val="0002159A"/>
    <w:rsid w:val="00024AF2"/>
    <w:rsid w:val="000254D1"/>
    <w:rsid w:val="00025CC1"/>
    <w:rsid w:val="00026303"/>
    <w:rsid w:val="00027F8B"/>
    <w:rsid w:val="000305CF"/>
    <w:rsid w:val="00030AF3"/>
    <w:rsid w:val="00032B8D"/>
    <w:rsid w:val="00033606"/>
    <w:rsid w:val="00033CE7"/>
    <w:rsid w:val="00034C7F"/>
    <w:rsid w:val="000353B5"/>
    <w:rsid w:val="00035A25"/>
    <w:rsid w:val="00035E88"/>
    <w:rsid w:val="00036196"/>
    <w:rsid w:val="00036296"/>
    <w:rsid w:val="0003630A"/>
    <w:rsid w:val="000365EE"/>
    <w:rsid w:val="00036CF8"/>
    <w:rsid w:val="0003719A"/>
    <w:rsid w:val="0004178B"/>
    <w:rsid w:val="000422DC"/>
    <w:rsid w:val="000432F5"/>
    <w:rsid w:val="000434FA"/>
    <w:rsid w:val="00043771"/>
    <w:rsid w:val="000441FA"/>
    <w:rsid w:val="0004498A"/>
    <w:rsid w:val="00045D6E"/>
    <w:rsid w:val="00045D9A"/>
    <w:rsid w:val="00046E12"/>
    <w:rsid w:val="0005020C"/>
    <w:rsid w:val="00051ED0"/>
    <w:rsid w:val="00052C6D"/>
    <w:rsid w:val="00055402"/>
    <w:rsid w:val="00056AE2"/>
    <w:rsid w:val="00056E6A"/>
    <w:rsid w:val="00061AF0"/>
    <w:rsid w:val="00062917"/>
    <w:rsid w:val="00063A4B"/>
    <w:rsid w:val="0006476A"/>
    <w:rsid w:val="00064C36"/>
    <w:rsid w:val="00064E0D"/>
    <w:rsid w:val="000657A8"/>
    <w:rsid w:val="00065CE5"/>
    <w:rsid w:val="000709A6"/>
    <w:rsid w:val="000718BF"/>
    <w:rsid w:val="000735EC"/>
    <w:rsid w:val="00073773"/>
    <w:rsid w:val="00074A17"/>
    <w:rsid w:val="00077054"/>
    <w:rsid w:val="00083665"/>
    <w:rsid w:val="00083994"/>
    <w:rsid w:val="0008578C"/>
    <w:rsid w:val="000857C9"/>
    <w:rsid w:val="00086D59"/>
    <w:rsid w:val="000877F6"/>
    <w:rsid w:val="00090593"/>
    <w:rsid w:val="0009292C"/>
    <w:rsid w:val="00092A60"/>
    <w:rsid w:val="00094262"/>
    <w:rsid w:val="00095284"/>
    <w:rsid w:val="00095FF1"/>
    <w:rsid w:val="000979EF"/>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81A"/>
    <w:rsid w:val="000C1ABE"/>
    <w:rsid w:val="000C2048"/>
    <w:rsid w:val="000C2285"/>
    <w:rsid w:val="000C38FF"/>
    <w:rsid w:val="000C41F4"/>
    <w:rsid w:val="000C503C"/>
    <w:rsid w:val="000C5C3F"/>
    <w:rsid w:val="000C5C7C"/>
    <w:rsid w:val="000C7274"/>
    <w:rsid w:val="000D0510"/>
    <w:rsid w:val="000D0D04"/>
    <w:rsid w:val="000D0DAF"/>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A0A"/>
    <w:rsid w:val="000F2630"/>
    <w:rsid w:val="000F31FB"/>
    <w:rsid w:val="000F3C90"/>
    <w:rsid w:val="000F48CC"/>
    <w:rsid w:val="000F4C83"/>
    <w:rsid w:val="000F6A0C"/>
    <w:rsid w:val="000F7689"/>
    <w:rsid w:val="000F7E1D"/>
    <w:rsid w:val="00100197"/>
    <w:rsid w:val="00100590"/>
    <w:rsid w:val="00102B4D"/>
    <w:rsid w:val="001048DE"/>
    <w:rsid w:val="001056F2"/>
    <w:rsid w:val="001075DD"/>
    <w:rsid w:val="0011293C"/>
    <w:rsid w:val="00112DC3"/>
    <w:rsid w:val="00113367"/>
    <w:rsid w:val="0011634A"/>
    <w:rsid w:val="00116DD3"/>
    <w:rsid w:val="00117EC5"/>
    <w:rsid w:val="00124560"/>
    <w:rsid w:val="001268E3"/>
    <w:rsid w:val="00130344"/>
    <w:rsid w:val="001305DE"/>
    <w:rsid w:val="0013097A"/>
    <w:rsid w:val="00131B6F"/>
    <w:rsid w:val="001323EA"/>
    <w:rsid w:val="001324E2"/>
    <w:rsid w:val="0013514B"/>
    <w:rsid w:val="001351A0"/>
    <w:rsid w:val="00135811"/>
    <w:rsid w:val="00135E21"/>
    <w:rsid w:val="00136DB8"/>
    <w:rsid w:val="00137B89"/>
    <w:rsid w:val="001423F0"/>
    <w:rsid w:val="0014360D"/>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6BF"/>
    <w:rsid w:val="001818E1"/>
    <w:rsid w:val="00181CF0"/>
    <w:rsid w:val="00182697"/>
    <w:rsid w:val="001841A1"/>
    <w:rsid w:val="0018432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062D"/>
    <w:rsid w:val="001B0873"/>
    <w:rsid w:val="001B11AB"/>
    <w:rsid w:val="001B14CC"/>
    <w:rsid w:val="001B45D4"/>
    <w:rsid w:val="001B4FA4"/>
    <w:rsid w:val="001B4FE0"/>
    <w:rsid w:val="001B7B3D"/>
    <w:rsid w:val="001C0D87"/>
    <w:rsid w:val="001C1659"/>
    <w:rsid w:val="001C3114"/>
    <w:rsid w:val="001C4112"/>
    <w:rsid w:val="001C5EE6"/>
    <w:rsid w:val="001C6241"/>
    <w:rsid w:val="001C7E6C"/>
    <w:rsid w:val="001D0092"/>
    <w:rsid w:val="001D0485"/>
    <w:rsid w:val="001D120D"/>
    <w:rsid w:val="001D1F50"/>
    <w:rsid w:val="001D243C"/>
    <w:rsid w:val="001D2EA5"/>
    <w:rsid w:val="001D32B3"/>
    <w:rsid w:val="001D6C45"/>
    <w:rsid w:val="001E0BF5"/>
    <w:rsid w:val="001E10DC"/>
    <w:rsid w:val="001E2B10"/>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764B"/>
    <w:rsid w:val="002119BE"/>
    <w:rsid w:val="00211CB5"/>
    <w:rsid w:val="00211CFB"/>
    <w:rsid w:val="00213A37"/>
    <w:rsid w:val="00213D42"/>
    <w:rsid w:val="002162C9"/>
    <w:rsid w:val="0021640D"/>
    <w:rsid w:val="00217F12"/>
    <w:rsid w:val="0022215F"/>
    <w:rsid w:val="00223A23"/>
    <w:rsid w:val="00224048"/>
    <w:rsid w:val="002251DE"/>
    <w:rsid w:val="00225504"/>
    <w:rsid w:val="00227272"/>
    <w:rsid w:val="002304E0"/>
    <w:rsid w:val="00231D6D"/>
    <w:rsid w:val="002324CC"/>
    <w:rsid w:val="0023268E"/>
    <w:rsid w:val="002358AA"/>
    <w:rsid w:val="00235DC8"/>
    <w:rsid w:val="002400AB"/>
    <w:rsid w:val="002406D6"/>
    <w:rsid w:val="00241B6F"/>
    <w:rsid w:val="0024216D"/>
    <w:rsid w:val="00242373"/>
    <w:rsid w:val="00245B93"/>
    <w:rsid w:val="00247298"/>
    <w:rsid w:val="002508C2"/>
    <w:rsid w:val="002509F9"/>
    <w:rsid w:val="00250CC3"/>
    <w:rsid w:val="00251EE9"/>
    <w:rsid w:val="002530CC"/>
    <w:rsid w:val="002553FD"/>
    <w:rsid w:val="002557FE"/>
    <w:rsid w:val="002558F0"/>
    <w:rsid w:val="00256E76"/>
    <w:rsid w:val="002626CE"/>
    <w:rsid w:val="00263966"/>
    <w:rsid w:val="0026615E"/>
    <w:rsid w:val="002665A6"/>
    <w:rsid w:val="00267807"/>
    <w:rsid w:val="002711B8"/>
    <w:rsid w:val="00272083"/>
    <w:rsid w:val="002722A5"/>
    <w:rsid w:val="002730D8"/>
    <w:rsid w:val="002743C6"/>
    <w:rsid w:val="002758FA"/>
    <w:rsid w:val="00276D45"/>
    <w:rsid w:val="00276D94"/>
    <w:rsid w:val="002771D1"/>
    <w:rsid w:val="00277763"/>
    <w:rsid w:val="00277FD5"/>
    <w:rsid w:val="002800D5"/>
    <w:rsid w:val="00280A69"/>
    <w:rsid w:val="00281BD9"/>
    <w:rsid w:val="002822B9"/>
    <w:rsid w:val="00282941"/>
    <w:rsid w:val="00283426"/>
    <w:rsid w:val="00284632"/>
    <w:rsid w:val="00285F68"/>
    <w:rsid w:val="00286E97"/>
    <w:rsid w:val="00286F61"/>
    <w:rsid w:val="002878E7"/>
    <w:rsid w:val="002901B2"/>
    <w:rsid w:val="00290F8E"/>
    <w:rsid w:val="00293572"/>
    <w:rsid w:val="0029642D"/>
    <w:rsid w:val="002A0161"/>
    <w:rsid w:val="002A1ED8"/>
    <w:rsid w:val="002A2805"/>
    <w:rsid w:val="002A424E"/>
    <w:rsid w:val="002A47AA"/>
    <w:rsid w:val="002A5661"/>
    <w:rsid w:val="002A7406"/>
    <w:rsid w:val="002B1EB4"/>
    <w:rsid w:val="002B204A"/>
    <w:rsid w:val="002B2100"/>
    <w:rsid w:val="002B436E"/>
    <w:rsid w:val="002B5256"/>
    <w:rsid w:val="002B58BD"/>
    <w:rsid w:val="002B7425"/>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1A9"/>
    <w:rsid w:val="002D7AD6"/>
    <w:rsid w:val="002E0F0E"/>
    <w:rsid w:val="002E1146"/>
    <w:rsid w:val="002E12DC"/>
    <w:rsid w:val="002E27F5"/>
    <w:rsid w:val="002E3D2C"/>
    <w:rsid w:val="002E419A"/>
    <w:rsid w:val="002E4386"/>
    <w:rsid w:val="002E453B"/>
    <w:rsid w:val="002E4F84"/>
    <w:rsid w:val="002E7850"/>
    <w:rsid w:val="002F1604"/>
    <w:rsid w:val="002F1D26"/>
    <w:rsid w:val="002F5E62"/>
    <w:rsid w:val="002F6AE7"/>
    <w:rsid w:val="00300DB5"/>
    <w:rsid w:val="00301B7F"/>
    <w:rsid w:val="00302D80"/>
    <w:rsid w:val="00304345"/>
    <w:rsid w:val="00304F5B"/>
    <w:rsid w:val="00305818"/>
    <w:rsid w:val="00305F28"/>
    <w:rsid w:val="003061C7"/>
    <w:rsid w:val="003076B7"/>
    <w:rsid w:val="00307F0A"/>
    <w:rsid w:val="00311822"/>
    <w:rsid w:val="00311E5B"/>
    <w:rsid w:val="0031203A"/>
    <w:rsid w:val="00312375"/>
    <w:rsid w:val="00312D95"/>
    <w:rsid w:val="00312F1A"/>
    <w:rsid w:val="003130A5"/>
    <w:rsid w:val="00313CA1"/>
    <w:rsid w:val="00315D65"/>
    <w:rsid w:val="003161E5"/>
    <w:rsid w:val="0031651F"/>
    <w:rsid w:val="003165BF"/>
    <w:rsid w:val="00320CC4"/>
    <w:rsid w:val="00320EDC"/>
    <w:rsid w:val="00321359"/>
    <w:rsid w:val="003219B0"/>
    <w:rsid w:val="00321C7D"/>
    <w:rsid w:val="0032744C"/>
    <w:rsid w:val="0033155A"/>
    <w:rsid w:val="00331DEA"/>
    <w:rsid w:val="003331BB"/>
    <w:rsid w:val="003332F9"/>
    <w:rsid w:val="00333FD6"/>
    <w:rsid w:val="0033473C"/>
    <w:rsid w:val="00335ADF"/>
    <w:rsid w:val="00336EA7"/>
    <w:rsid w:val="0033731C"/>
    <w:rsid w:val="00342AF2"/>
    <w:rsid w:val="003464E1"/>
    <w:rsid w:val="00346601"/>
    <w:rsid w:val="00347025"/>
    <w:rsid w:val="00347622"/>
    <w:rsid w:val="00351BA4"/>
    <w:rsid w:val="00352EC5"/>
    <w:rsid w:val="00353F78"/>
    <w:rsid w:val="00354841"/>
    <w:rsid w:val="003555A2"/>
    <w:rsid w:val="0035573A"/>
    <w:rsid w:val="003559E7"/>
    <w:rsid w:val="00355E00"/>
    <w:rsid w:val="00357D22"/>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1F"/>
    <w:rsid w:val="003725A7"/>
    <w:rsid w:val="00372AEC"/>
    <w:rsid w:val="00372B2E"/>
    <w:rsid w:val="00374992"/>
    <w:rsid w:val="00375651"/>
    <w:rsid w:val="00376569"/>
    <w:rsid w:val="0038094D"/>
    <w:rsid w:val="00380E0C"/>
    <w:rsid w:val="00381AC4"/>
    <w:rsid w:val="00382219"/>
    <w:rsid w:val="003852A4"/>
    <w:rsid w:val="00385743"/>
    <w:rsid w:val="0038585F"/>
    <w:rsid w:val="003866DB"/>
    <w:rsid w:val="00386D63"/>
    <w:rsid w:val="00390078"/>
    <w:rsid w:val="00390125"/>
    <w:rsid w:val="003924C8"/>
    <w:rsid w:val="00392564"/>
    <w:rsid w:val="003948B7"/>
    <w:rsid w:val="00394C6F"/>
    <w:rsid w:val="003A0176"/>
    <w:rsid w:val="003A15D2"/>
    <w:rsid w:val="003A1650"/>
    <w:rsid w:val="003A1A91"/>
    <w:rsid w:val="003A3C7A"/>
    <w:rsid w:val="003A42D1"/>
    <w:rsid w:val="003A43E5"/>
    <w:rsid w:val="003A48CB"/>
    <w:rsid w:val="003A60B5"/>
    <w:rsid w:val="003A7683"/>
    <w:rsid w:val="003B01C3"/>
    <w:rsid w:val="003B097A"/>
    <w:rsid w:val="003B32DA"/>
    <w:rsid w:val="003B346C"/>
    <w:rsid w:val="003B427B"/>
    <w:rsid w:val="003B7618"/>
    <w:rsid w:val="003B7FA9"/>
    <w:rsid w:val="003C0DF0"/>
    <w:rsid w:val="003C3874"/>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3F7819"/>
    <w:rsid w:val="0040305A"/>
    <w:rsid w:val="004037D4"/>
    <w:rsid w:val="00410F61"/>
    <w:rsid w:val="004117B9"/>
    <w:rsid w:val="004142E5"/>
    <w:rsid w:val="004158EA"/>
    <w:rsid w:val="0041598B"/>
    <w:rsid w:val="00415FC1"/>
    <w:rsid w:val="004160C9"/>
    <w:rsid w:val="00417973"/>
    <w:rsid w:val="00417D55"/>
    <w:rsid w:val="004203C3"/>
    <w:rsid w:val="00420BB1"/>
    <w:rsid w:val="00421A25"/>
    <w:rsid w:val="00422250"/>
    <w:rsid w:val="004233CE"/>
    <w:rsid w:val="004236E7"/>
    <w:rsid w:val="0042407D"/>
    <w:rsid w:val="004241EA"/>
    <w:rsid w:val="0042476F"/>
    <w:rsid w:val="00424FDA"/>
    <w:rsid w:val="00430105"/>
    <w:rsid w:val="00430173"/>
    <w:rsid w:val="004304FF"/>
    <w:rsid w:val="00430610"/>
    <w:rsid w:val="00430A15"/>
    <w:rsid w:val="0043151D"/>
    <w:rsid w:val="0043186D"/>
    <w:rsid w:val="0043342A"/>
    <w:rsid w:val="00433876"/>
    <w:rsid w:val="0043458C"/>
    <w:rsid w:val="00435016"/>
    <w:rsid w:val="00440058"/>
    <w:rsid w:val="004415C6"/>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673B3"/>
    <w:rsid w:val="00467E30"/>
    <w:rsid w:val="0047036A"/>
    <w:rsid w:val="00471350"/>
    <w:rsid w:val="00472B27"/>
    <w:rsid w:val="00473979"/>
    <w:rsid w:val="00473E0C"/>
    <w:rsid w:val="00474798"/>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0D6E"/>
    <w:rsid w:val="004A3DEC"/>
    <w:rsid w:val="004A4356"/>
    <w:rsid w:val="004A7CF7"/>
    <w:rsid w:val="004B1029"/>
    <w:rsid w:val="004B1411"/>
    <w:rsid w:val="004B1986"/>
    <w:rsid w:val="004B4E1C"/>
    <w:rsid w:val="004B520C"/>
    <w:rsid w:val="004C06F5"/>
    <w:rsid w:val="004C0CAF"/>
    <w:rsid w:val="004C0D93"/>
    <w:rsid w:val="004C148B"/>
    <w:rsid w:val="004C1997"/>
    <w:rsid w:val="004C5F6D"/>
    <w:rsid w:val="004C7404"/>
    <w:rsid w:val="004D2D81"/>
    <w:rsid w:val="004D4819"/>
    <w:rsid w:val="004D5EEE"/>
    <w:rsid w:val="004D725D"/>
    <w:rsid w:val="004E175A"/>
    <w:rsid w:val="004E1F40"/>
    <w:rsid w:val="004E5C7C"/>
    <w:rsid w:val="004E625A"/>
    <w:rsid w:val="004E66F5"/>
    <w:rsid w:val="004E6DAA"/>
    <w:rsid w:val="004E7220"/>
    <w:rsid w:val="004E7A28"/>
    <w:rsid w:val="004F07E9"/>
    <w:rsid w:val="004F2A2D"/>
    <w:rsid w:val="004F2D28"/>
    <w:rsid w:val="004F6A20"/>
    <w:rsid w:val="004F6D12"/>
    <w:rsid w:val="00500CA0"/>
    <w:rsid w:val="00502119"/>
    <w:rsid w:val="0050354D"/>
    <w:rsid w:val="00504D0B"/>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26A59"/>
    <w:rsid w:val="00530026"/>
    <w:rsid w:val="0053017B"/>
    <w:rsid w:val="0053343C"/>
    <w:rsid w:val="005368A1"/>
    <w:rsid w:val="00537652"/>
    <w:rsid w:val="005434A6"/>
    <w:rsid w:val="005438E8"/>
    <w:rsid w:val="00543CFB"/>
    <w:rsid w:val="00544966"/>
    <w:rsid w:val="00545E81"/>
    <w:rsid w:val="00551489"/>
    <w:rsid w:val="005524BF"/>
    <w:rsid w:val="005531BB"/>
    <w:rsid w:val="00557755"/>
    <w:rsid w:val="00557AFB"/>
    <w:rsid w:val="00560631"/>
    <w:rsid w:val="00561DD0"/>
    <w:rsid w:val="0056353C"/>
    <w:rsid w:val="00565199"/>
    <w:rsid w:val="005666AB"/>
    <w:rsid w:val="00566787"/>
    <w:rsid w:val="005674D0"/>
    <w:rsid w:val="00567748"/>
    <w:rsid w:val="0057030D"/>
    <w:rsid w:val="00572548"/>
    <w:rsid w:val="005745A8"/>
    <w:rsid w:val="00574A6A"/>
    <w:rsid w:val="00574A93"/>
    <w:rsid w:val="0057541F"/>
    <w:rsid w:val="00575B3E"/>
    <w:rsid w:val="00576209"/>
    <w:rsid w:val="005765F4"/>
    <w:rsid w:val="005766B6"/>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A76CD"/>
    <w:rsid w:val="005A7F98"/>
    <w:rsid w:val="005B0E4D"/>
    <w:rsid w:val="005B15E7"/>
    <w:rsid w:val="005B2FBF"/>
    <w:rsid w:val="005B34D6"/>
    <w:rsid w:val="005B42FF"/>
    <w:rsid w:val="005B5B21"/>
    <w:rsid w:val="005B6ABD"/>
    <w:rsid w:val="005C0404"/>
    <w:rsid w:val="005C10C4"/>
    <w:rsid w:val="005C1221"/>
    <w:rsid w:val="005C2268"/>
    <w:rsid w:val="005C44B1"/>
    <w:rsid w:val="005C63E8"/>
    <w:rsid w:val="005C7A65"/>
    <w:rsid w:val="005D0A9D"/>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5F77A8"/>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45A9B"/>
    <w:rsid w:val="006500F2"/>
    <w:rsid w:val="00650B67"/>
    <w:rsid w:val="006515C9"/>
    <w:rsid w:val="00651719"/>
    <w:rsid w:val="0065587D"/>
    <w:rsid w:val="00655FB8"/>
    <w:rsid w:val="00660ECE"/>
    <w:rsid w:val="006613C4"/>
    <w:rsid w:val="00661DFA"/>
    <w:rsid w:val="00664C41"/>
    <w:rsid w:val="00664D65"/>
    <w:rsid w:val="00666328"/>
    <w:rsid w:val="00670141"/>
    <w:rsid w:val="00671797"/>
    <w:rsid w:val="00671E5D"/>
    <w:rsid w:val="006727D7"/>
    <w:rsid w:val="00672820"/>
    <w:rsid w:val="0067368C"/>
    <w:rsid w:val="0067378C"/>
    <w:rsid w:val="00673AFF"/>
    <w:rsid w:val="006758AC"/>
    <w:rsid w:val="00675B89"/>
    <w:rsid w:val="00675C7D"/>
    <w:rsid w:val="00676630"/>
    <w:rsid w:val="00677BF9"/>
    <w:rsid w:val="0068058A"/>
    <w:rsid w:val="00680F03"/>
    <w:rsid w:val="00681E37"/>
    <w:rsid w:val="00682D6B"/>
    <w:rsid w:val="00683DB9"/>
    <w:rsid w:val="00684CDF"/>
    <w:rsid w:val="00685658"/>
    <w:rsid w:val="006874CA"/>
    <w:rsid w:val="00691F30"/>
    <w:rsid w:val="00692F8F"/>
    <w:rsid w:val="00694B93"/>
    <w:rsid w:val="0069658D"/>
    <w:rsid w:val="00696787"/>
    <w:rsid w:val="00696AE2"/>
    <w:rsid w:val="006977E5"/>
    <w:rsid w:val="006978C5"/>
    <w:rsid w:val="006A1939"/>
    <w:rsid w:val="006A2195"/>
    <w:rsid w:val="006A3484"/>
    <w:rsid w:val="006A79F5"/>
    <w:rsid w:val="006A7FBF"/>
    <w:rsid w:val="006B0BC2"/>
    <w:rsid w:val="006B2009"/>
    <w:rsid w:val="006B2AF5"/>
    <w:rsid w:val="006B2FAF"/>
    <w:rsid w:val="006B3194"/>
    <w:rsid w:val="006B33FB"/>
    <w:rsid w:val="006B48ED"/>
    <w:rsid w:val="006B6325"/>
    <w:rsid w:val="006B6E81"/>
    <w:rsid w:val="006B7274"/>
    <w:rsid w:val="006B758A"/>
    <w:rsid w:val="006C47AA"/>
    <w:rsid w:val="006C5413"/>
    <w:rsid w:val="006C55C6"/>
    <w:rsid w:val="006C674B"/>
    <w:rsid w:val="006C6836"/>
    <w:rsid w:val="006C69DF"/>
    <w:rsid w:val="006C7A91"/>
    <w:rsid w:val="006C7BB2"/>
    <w:rsid w:val="006D0BDA"/>
    <w:rsid w:val="006D16F6"/>
    <w:rsid w:val="006D24F1"/>
    <w:rsid w:val="006D6F09"/>
    <w:rsid w:val="006E0E11"/>
    <w:rsid w:val="006E0E2D"/>
    <w:rsid w:val="006E389B"/>
    <w:rsid w:val="006E4AAA"/>
    <w:rsid w:val="006E4DDF"/>
    <w:rsid w:val="006E5101"/>
    <w:rsid w:val="006E6D04"/>
    <w:rsid w:val="006E72B1"/>
    <w:rsid w:val="006F0BBE"/>
    <w:rsid w:val="006F1964"/>
    <w:rsid w:val="006F1EB6"/>
    <w:rsid w:val="006F27F0"/>
    <w:rsid w:val="006F31F5"/>
    <w:rsid w:val="006F4C7A"/>
    <w:rsid w:val="006F6357"/>
    <w:rsid w:val="006F6521"/>
    <w:rsid w:val="006F67B9"/>
    <w:rsid w:val="006F799E"/>
    <w:rsid w:val="007016E4"/>
    <w:rsid w:val="00703973"/>
    <w:rsid w:val="00704000"/>
    <w:rsid w:val="0070494A"/>
    <w:rsid w:val="00704DA3"/>
    <w:rsid w:val="0070506A"/>
    <w:rsid w:val="007075AF"/>
    <w:rsid w:val="007076F1"/>
    <w:rsid w:val="0071025A"/>
    <w:rsid w:val="007129B7"/>
    <w:rsid w:val="00712BD1"/>
    <w:rsid w:val="00713554"/>
    <w:rsid w:val="007149B1"/>
    <w:rsid w:val="007155BB"/>
    <w:rsid w:val="00715971"/>
    <w:rsid w:val="00717BB6"/>
    <w:rsid w:val="00720D62"/>
    <w:rsid w:val="00723CA7"/>
    <w:rsid w:val="0072524A"/>
    <w:rsid w:val="00726AC8"/>
    <w:rsid w:val="0072799E"/>
    <w:rsid w:val="007314A6"/>
    <w:rsid w:val="00731CB6"/>
    <w:rsid w:val="007322D4"/>
    <w:rsid w:val="00732F86"/>
    <w:rsid w:val="0073307F"/>
    <w:rsid w:val="00734CC2"/>
    <w:rsid w:val="00735998"/>
    <w:rsid w:val="00740524"/>
    <w:rsid w:val="00740FEF"/>
    <w:rsid w:val="00741547"/>
    <w:rsid w:val="00741B4A"/>
    <w:rsid w:val="00741D27"/>
    <w:rsid w:val="007445DE"/>
    <w:rsid w:val="007450E5"/>
    <w:rsid w:val="007452CE"/>
    <w:rsid w:val="00745647"/>
    <w:rsid w:val="0074697F"/>
    <w:rsid w:val="00750474"/>
    <w:rsid w:val="00750E17"/>
    <w:rsid w:val="00751C3F"/>
    <w:rsid w:val="007527D1"/>
    <w:rsid w:val="007541DE"/>
    <w:rsid w:val="00754E7F"/>
    <w:rsid w:val="00755AAB"/>
    <w:rsid w:val="0075737C"/>
    <w:rsid w:val="007578F5"/>
    <w:rsid w:val="0076075D"/>
    <w:rsid w:val="00761014"/>
    <w:rsid w:val="007610B3"/>
    <w:rsid w:val="0076152F"/>
    <w:rsid w:val="00761B3D"/>
    <w:rsid w:val="00762E4E"/>
    <w:rsid w:val="007661AB"/>
    <w:rsid w:val="007668F4"/>
    <w:rsid w:val="0076696E"/>
    <w:rsid w:val="00766F89"/>
    <w:rsid w:val="00767E0C"/>
    <w:rsid w:val="00770445"/>
    <w:rsid w:val="0077146C"/>
    <w:rsid w:val="00771950"/>
    <w:rsid w:val="007743CF"/>
    <w:rsid w:val="0077455D"/>
    <w:rsid w:val="0077470E"/>
    <w:rsid w:val="0077525F"/>
    <w:rsid w:val="00780006"/>
    <w:rsid w:val="00780F57"/>
    <w:rsid w:val="00780FF1"/>
    <w:rsid w:val="00781276"/>
    <w:rsid w:val="00781438"/>
    <w:rsid w:val="00784098"/>
    <w:rsid w:val="007847FA"/>
    <w:rsid w:val="00790710"/>
    <w:rsid w:val="0079100F"/>
    <w:rsid w:val="00791A6D"/>
    <w:rsid w:val="00791A7A"/>
    <w:rsid w:val="00792086"/>
    <w:rsid w:val="00792E8C"/>
    <w:rsid w:val="00793194"/>
    <w:rsid w:val="007939CE"/>
    <w:rsid w:val="00794BD5"/>
    <w:rsid w:val="00797409"/>
    <w:rsid w:val="00797C1E"/>
    <w:rsid w:val="007A000B"/>
    <w:rsid w:val="007A0111"/>
    <w:rsid w:val="007A0597"/>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D7A60"/>
    <w:rsid w:val="007D7BD1"/>
    <w:rsid w:val="007E241E"/>
    <w:rsid w:val="007E26EB"/>
    <w:rsid w:val="007E29D3"/>
    <w:rsid w:val="007E2E84"/>
    <w:rsid w:val="007E6072"/>
    <w:rsid w:val="007E6508"/>
    <w:rsid w:val="007F098D"/>
    <w:rsid w:val="007F0EE3"/>
    <w:rsid w:val="007F1522"/>
    <w:rsid w:val="007F1532"/>
    <w:rsid w:val="007F1E09"/>
    <w:rsid w:val="007F2A1C"/>
    <w:rsid w:val="007F399E"/>
    <w:rsid w:val="007F6AE7"/>
    <w:rsid w:val="00801282"/>
    <w:rsid w:val="00801448"/>
    <w:rsid w:val="00801AA8"/>
    <w:rsid w:val="00801D15"/>
    <w:rsid w:val="008028AF"/>
    <w:rsid w:val="00807DD6"/>
    <w:rsid w:val="008102DA"/>
    <w:rsid w:val="008103AD"/>
    <w:rsid w:val="00810C03"/>
    <w:rsid w:val="008112B6"/>
    <w:rsid w:val="00813D6F"/>
    <w:rsid w:val="00813DEA"/>
    <w:rsid w:val="00814556"/>
    <w:rsid w:val="00815528"/>
    <w:rsid w:val="00815F81"/>
    <w:rsid w:val="008161DA"/>
    <w:rsid w:val="00817C34"/>
    <w:rsid w:val="00821E1E"/>
    <w:rsid w:val="008228D2"/>
    <w:rsid w:val="00822A02"/>
    <w:rsid w:val="00822A4B"/>
    <w:rsid w:val="0082336A"/>
    <w:rsid w:val="0082555C"/>
    <w:rsid w:val="00825854"/>
    <w:rsid w:val="00826A6B"/>
    <w:rsid w:val="008276D9"/>
    <w:rsid w:val="00827BDF"/>
    <w:rsid w:val="00827E30"/>
    <w:rsid w:val="00831A33"/>
    <w:rsid w:val="00832075"/>
    <w:rsid w:val="00833CC7"/>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41E8"/>
    <w:rsid w:val="00856217"/>
    <w:rsid w:val="0086090E"/>
    <w:rsid w:val="00860BF4"/>
    <w:rsid w:val="00861413"/>
    <w:rsid w:val="00861BC2"/>
    <w:rsid w:val="00862308"/>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22FA"/>
    <w:rsid w:val="00893751"/>
    <w:rsid w:val="008942C2"/>
    <w:rsid w:val="008949CB"/>
    <w:rsid w:val="008968A2"/>
    <w:rsid w:val="00896B2A"/>
    <w:rsid w:val="008973E4"/>
    <w:rsid w:val="008A02C4"/>
    <w:rsid w:val="008A191D"/>
    <w:rsid w:val="008A1B98"/>
    <w:rsid w:val="008A260B"/>
    <w:rsid w:val="008A345A"/>
    <w:rsid w:val="008A376E"/>
    <w:rsid w:val="008A415B"/>
    <w:rsid w:val="008A4E4E"/>
    <w:rsid w:val="008A5510"/>
    <w:rsid w:val="008A6D96"/>
    <w:rsid w:val="008A70F0"/>
    <w:rsid w:val="008B00EB"/>
    <w:rsid w:val="008B11ED"/>
    <w:rsid w:val="008B21C7"/>
    <w:rsid w:val="008B2BE5"/>
    <w:rsid w:val="008B2D0C"/>
    <w:rsid w:val="008B38EA"/>
    <w:rsid w:val="008B42BC"/>
    <w:rsid w:val="008B5240"/>
    <w:rsid w:val="008B5AD2"/>
    <w:rsid w:val="008B621F"/>
    <w:rsid w:val="008B6B78"/>
    <w:rsid w:val="008B6E49"/>
    <w:rsid w:val="008C058F"/>
    <w:rsid w:val="008C05B7"/>
    <w:rsid w:val="008C1AAE"/>
    <w:rsid w:val="008C2447"/>
    <w:rsid w:val="008C26E6"/>
    <w:rsid w:val="008C2FEA"/>
    <w:rsid w:val="008C357A"/>
    <w:rsid w:val="008C4D7C"/>
    <w:rsid w:val="008C64FA"/>
    <w:rsid w:val="008C6E90"/>
    <w:rsid w:val="008C75E7"/>
    <w:rsid w:val="008C76DA"/>
    <w:rsid w:val="008D1229"/>
    <w:rsid w:val="008D2225"/>
    <w:rsid w:val="008D2656"/>
    <w:rsid w:val="008D3BAB"/>
    <w:rsid w:val="008D5BE2"/>
    <w:rsid w:val="008D5DD9"/>
    <w:rsid w:val="008E2815"/>
    <w:rsid w:val="008E3A0A"/>
    <w:rsid w:val="008E4FA1"/>
    <w:rsid w:val="008E5E0F"/>
    <w:rsid w:val="008E73C9"/>
    <w:rsid w:val="008E76E3"/>
    <w:rsid w:val="008F2BA6"/>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577A"/>
    <w:rsid w:val="0093632C"/>
    <w:rsid w:val="0093689D"/>
    <w:rsid w:val="00936F08"/>
    <w:rsid w:val="00937601"/>
    <w:rsid w:val="009405D3"/>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2606"/>
    <w:rsid w:val="00962D7F"/>
    <w:rsid w:val="009657FB"/>
    <w:rsid w:val="009661FA"/>
    <w:rsid w:val="0096793B"/>
    <w:rsid w:val="009703F1"/>
    <w:rsid w:val="00971779"/>
    <w:rsid w:val="0097251E"/>
    <w:rsid w:val="00973410"/>
    <w:rsid w:val="009745F1"/>
    <w:rsid w:val="00974B54"/>
    <w:rsid w:val="0097564C"/>
    <w:rsid w:val="00975D5E"/>
    <w:rsid w:val="00975D88"/>
    <w:rsid w:val="00980CB9"/>
    <w:rsid w:val="00981448"/>
    <w:rsid w:val="00981BCC"/>
    <w:rsid w:val="009825B0"/>
    <w:rsid w:val="009836FE"/>
    <w:rsid w:val="00983CE3"/>
    <w:rsid w:val="00984589"/>
    <w:rsid w:val="009860E2"/>
    <w:rsid w:val="00986317"/>
    <w:rsid w:val="00986B1B"/>
    <w:rsid w:val="00987B25"/>
    <w:rsid w:val="00991256"/>
    <w:rsid w:val="009919A3"/>
    <w:rsid w:val="009923E2"/>
    <w:rsid w:val="00993200"/>
    <w:rsid w:val="00993488"/>
    <w:rsid w:val="00993D5D"/>
    <w:rsid w:val="0099421C"/>
    <w:rsid w:val="009955E2"/>
    <w:rsid w:val="0099560D"/>
    <w:rsid w:val="0099572B"/>
    <w:rsid w:val="009960D2"/>
    <w:rsid w:val="00996B9C"/>
    <w:rsid w:val="00996DA4"/>
    <w:rsid w:val="0099753D"/>
    <w:rsid w:val="009A0CD9"/>
    <w:rsid w:val="009A2DA4"/>
    <w:rsid w:val="009A34F4"/>
    <w:rsid w:val="009A5061"/>
    <w:rsid w:val="009A54D1"/>
    <w:rsid w:val="009A56AD"/>
    <w:rsid w:val="009A6D6D"/>
    <w:rsid w:val="009A79FC"/>
    <w:rsid w:val="009A7C91"/>
    <w:rsid w:val="009B0A9B"/>
    <w:rsid w:val="009B17E6"/>
    <w:rsid w:val="009B1F9D"/>
    <w:rsid w:val="009B341C"/>
    <w:rsid w:val="009B3CAD"/>
    <w:rsid w:val="009B7F85"/>
    <w:rsid w:val="009C06A6"/>
    <w:rsid w:val="009C11F1"/>
    <w:rsid w:val="009C1E8D"/>
    <w:rsid w:val="009C2265"/>
    <w:rsid w:val="009C2713"/>
    <w:rsid w:val="009C2A5D"/>
    <w:rsid w:val="009C4CB0"/>
    <w:rsid w:val="009C5D6B"/>
    <w:rsid w:val="009C75B9"/>
    <w:rsid w:val="009C7D4B"/>
    <w:rsid w:val="009D0089"/>
    <w:rsid w:val="009D1E36"/>
    <w:rsid w:val="009D4B89"/>
    <w:rsid w:val="009D51B5"/>
    <w:rsid w:val="009D564D"/>
    <w:rsid w:val="009D5A13"/>
    <w:rsid w:val="009D5AC8"/>
    <w:rsid w:val="009D5B94"/>
    <w:rsid w:val="009D6177"/>
    <w:rsid w:val="009D628A"/>
    <w:rsid w:val="009D65E2"/>
    <w:rsid w:val="009D6CA0"/>
    <w:rsid w:val="009D6DA4"/>
    <w:rsid w:val="009D7966"/>
    <w:rsid w:val="009D7A6F"/>
    <w:rsid w:val="009D7A83"/>
    <w:rsid w:val="009E2FDE"/>
    <w:rsid w:val="009E3097"/>
    <w:rsid w:val="009E33CB"/>
    <w:rsid w:val="009E497C"/>
    <w:rsid w:val="009E4B74"/>
    <w:rsid w:val="009E4BCF"/>
    <w:rsid w:val="009E50E1"/>
    <w:rsid w:val="009E5D9E"/>
    <w:rsid w:val="009E7CF8"/>
    <w:rsid w:val="009F152B"/>
    <w:rsid w:val="009F4337"/>
    <w:rsid w:val="009F4396"/>
    <w:rsid w:val="009F509F"/>
    <w:rsid w:val="009F52CF"/>
    <w:rsid w:val="009F6193"/>
    <w:rsid w:val="00A01651"/>
    <w:rsid w:val="00A02283"/>
    <w:rsid w:val="00A04C00"/>
    <w:rsid w:val="00A077BC"/>
    <w:rsid w:val="00A105BF"/>
    <w:rsid w:val="00A11550"/>
    <w:rsid w:val="00A15189"/>
    <w:rsid w:val="00A2005A"/>
    <w:rsid w:val="00A20BD2"/>
    <w:rsid w:val="00A21723"/>
    <w:rsid w:val="00A224F5"/>
    <w:rsid w:val="00A22823"/>
    <w:rsid w:val="00A247AE"/>
    <w:rsid w:val="00A26844"/>
    <w:rsid w:val="00A26B7B"/>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E13"/>
    <w:rsid w:val="00A44F4D"/>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4F6A"/>
    <w:rsid w:val="00A65CBC"/>
    <w:rsid w:val="00A663F8"/>
    <w:rsid w:val="00A6650F"/>
    <w:rsid w:val="00A71605"/>
    <w:rsid w:val="00A73C31"/>
    <w:rsid w:val="00A74480"/>
    <w:rsid w:val="00A76A62"/>
    <w:rsid w:val="00A85079"/>
    <w:rsid w:val="00A9019E"/>
    <w:rsid w:val="00A90CCB"/>
    <w:rsid w:val="00A92244"/>
    <w:rsid w:val="00A92297"/>
    <w:rsid w:val="00A928F8"/>
    <w:rsid w:val="00A95F96"/>
    <w:rsid w:val="00A965CD"/>
    <w:rsid w:val="00AA140F"/>
    <w:rsid w:val="00AA164F"/>
    <w:rsid w:val="00AA381E"/>
    <w:rsid w:val="00AA4DD6"/>
    <w:rsid w:val="00AA5456"/>
    <w:rsid w:val="00AA60AE"/>
    <w:rsid w:val="00AA68C9"/>
    <w:rsid w:val="00AA7038"/>
    <w:rsid w:val="00AA7EA0"/>
    <w:rsid w:val="00AB287A"/>
    <w:rsid w:val="00AB5F21"/>
    <w:rsid w:val="00AB66F2"/>
    <w:rsid w:val="00AC10F6"/>
    <w:rsid w:val="00AC1D79"/>
    <w:rsid w:val="00AC26CF"/>
    <w:rsid w:val="00AC3CED"/>
    <w:rsid w:val="00AC4E4D"/>
    <w:rsid w:val="00AC538E"/>
    <w:rsid w:val="00AC7560"/>
    <w:rsid w:val="00AC7E26"/>
    <w:rsid w:val="00AD020E"/>
    <w:rsid w:val="00AD0D63"/>
    <w:rsid w:val="00AD10E7"/>
    <w:rsid w:val="00AD17AE"/>
    <w:rsid w:val="00AD1A2A"/>
    <w:rsid w:val="00AD1F7B"/>
    <w:rsid w:val="00AD1F84"/>
    <w:rsid w:val="00AD3441"/>
    <w:rsid w:val="00AD7C61"/>
    <w:rsid w:val="00AE0123"/>
    <w:rsid w:val="00AE1035"/>
    <w:rsid w:val="00AE114E"/>
    <w:rsid w:val="00AE2949"/>
    <w:rsid w:val="00AE3B84"/>
    <w:rsid w:val="00AE4234"/>
    <w:rsid w:val="00AE62FE"/>
    <w:rsid w:val="00AE7DF8"/>
    <w:rsid w:val="00AF148B"/>
    <w:rsid w:val="00AF1689"/>
    <w:rsid w:val="00AF1F4D"/>
    <w:rsid w:val="00AF275F"/>
    <w:rsid w:val="00AF289A"/>
    <w:rsid w:val="00AF4E29"/>
    <w:rsid w:val="00AF51BD"/>
    <w:rsid w:val="00B0040A"/>
    <w:rsid w:val="00B00D41"/>
    <w:rsid w:val="00B01D1A"/>
    <w:rsid w:val="00B0287A"/>
    <w:rsid w:val="00B033B7"/>
    <w:rsid w:val="00B03452"/>
    <w:rsid w:val="00B03681"/>
    <w:rsid w:val="00B04CC3"/>
    <w:rsid w:val="00B04FFB"/>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2BF"/>
    <w:rsid w:val="00B304DC"/>
    <w:rsid w:val="00B3054F"/>
    <w:rsid w:val="00B31CA8"/>
    <w:rsid w:val="00B32139"/>
    <w:rsid w:val="00B34345"/>
    <w:rsid w:val="00B34B2A"/>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0386"/>
    <w:rsid w:val="00B51319"/>
    <w:rsid w:val="00B5221A"/>
    <w:rsid w:val="00B5515B"/>
    <w:rsid w:val="00B577AB"/>
    <w:rsid w:val="00B625A0"/>
    <w:rsid w:val="00B63117"/>
    <w:rsid w:val="00B6369C"/>
    <w:rsid w:val="00B64100"/>
    <w:rsid w:val="00B657CC"/>
    <w:rsid w:val="00B65F2B"/>
    <w:rsid w:val="00B70A8E"/>
    <w:rsid w:val="00B74D19"/>
    <w:rsid w:val="00B752BD"/>
    <w:rsid w:val="00B75CA2"/>
    <w:rsid w:val="00B7633E"/>
    <w:rsid w:val="00B76613"/>
    <w:rsid w:val="00B76DEC"/>
    <w:rsid w:val="00B7776D"/>
    <w:rsid w:val="00B808B7"/>
    <w:rsid w:val="00B81812"/>
    <w:rsid w:val="00B8185C"/>
    <w:rsid w:val="00B82901"/>
    <w:rsid w:val="00B832E0"/>
    <w:rsid w:val="00B83FC8"/>
    <w:rsid w:val="00B85B09"/>
    <w:rsid w:val="00B864A1"/>
    <w:rsid w:val="00B866C7"/>
    <w:rsid w:val="00B87052"/>
    <w:rsid w:val="00B871FC"/>
    <w:rsid w:val="00B87703"/>
    <w:rsid w:val="00B9027D"/>
    <w:rsid w:val="00B9139B"/>
    <w:rsid w:val="00B93121"/>
    <w:rsid w:val="00B9318E"/>
    <w:rsid w:val="00B93D9E"/>
    <w:rsid w:val="00B941B8"/>
    <w:rsid w:val="00B94D38"/>
    <w:rsid w:val="00B9580E"/>
    <w:rsid w:val="00B95D70"/>
    <w:rsid w:val="00B96DEE"/>
    <w:rsid w:val="00B96ECF"/>
    <w:rsid w:val="00B9710E"/>
    <w:rsid w:val="00BA0705"/>
    <w:rsid w:val="00BA2190"/>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1E8"/>
    <w:rsid w:val="00BC04FB"/>
    <w:rsid w:val="00BC1A52"/>
    <w:rsid w:val="00BC2680"/>
    <w:rsid w:val="00BC2F62"/>
    <w:rsid w:val="00BC6250"/>
    <w:rsid w:val="00BC6B71"/>
    <w:rsid w:val="00BD0A4B"/>
    <w:rsid w:val="00BD1352"/>
    <w:rsid w:val="00BD22B5"/>
    <w:rsid w:val="00BD25E0"/>
    <w:rsid w:val="00BD6AA4"/>
    <w:rsid w:val="00BD7AB6"/>
    <w:rsid w:val="00BE0340"/>
    <w:rsid w:val="00BE0B1A"/>
    <w:rsid w:val="00BE1E99"/>
    <w:rsid w:val="00BE33BB"/>
    <w:rsid w:val="00BE655C"/>
    <w:rsid w:val="00BE69ED"/>
    <w:rsid w:val="00BE7571"/>
    <w:rsid w:val="00BE7956"/>
    <w:rsid w:val="00BE7CC5"/>
    <w:rsid w:val="00BF0941"/>
    <w:rsid w:val="00BF0F38"/>
    <w:rsid w:val="00BF1404"/>
    <w:rsid w:val="00BF2346"/>
    <w:rsid w:val="00BF24D7"/>
    <w:rsid w:val="00BF5126"/>
    <w:rsid w:val="00BF66DA"/>
    <w:rsid w:val="00BF69BD"/>
    <w:rsid w:val="00C032FB"/>
    <w:rsid w:val="00C03B02"/>
    <w:rsid w:val="00C03F27"/>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362B"/>
    <w:rsid w:val="00C33C01"/>
    <w:rsid w:val="00C346DC"/>
    <w:rsid w:val="00C353A1"/>
    <w:rsid w:val="00C3692D"/>
    <w:rsid w:val="00C37D46"/>
    <w:rsid w:val="00C4091F"/>
    <w:rsid w:val="00C41CA2"/>
    <w:rsid w:val="00C421EC"/>
    <w:rsid w:val="00C426E2"/>
    <w:rsid w:val="00C42B26"/>
    <w:rsid w:val="00C43BA5"/>
    <w:rsid w:val="00C447CF"/>
    <w:rsid w:val="00C45690"/>
    <w:rsid w:val="00C46586"/>
    <w:rsid w:val="00C46658"/>
    <w:rsid w:val="00C46E49"/>
    <w:rsid w:val="00C47BE9"/>
    <w:rsid w:val="00C5087D"/>
    <w:rsid w:val="00C50BEC"/>
    <w:rsid w:val="00C52221"/>
    <w:rsid w:val="00C52736"/>
    <w:rsid w:val="00C53859"/>
    <w:rsid w:val="00C53A54"/>
    <w:rsid w:val="00C53BF3"/>
    <w:rsid w:val="00C53D37"/>
    <w:rsid w:val="00C53E5E"/>
    <w:rsid w:val="00C55F6B"/>
    <w:rsid w:val="00C5676B"/>
    <w:rsid w:val="00C63F4B"/>
    <w:rsid w:val="00C64AC9"/>
    <w:rsid w:val="00C64DF3"/>
    <w:rsid w:val="00C6504E"/>
    <w:rsid w:val="00C6726B"/>
    <w:rsid w:val="00C72129"/>
    <w:rsid w:val="00C7249B"/>
    <w:rsid w:val="00C72705"/>
    <w:rsid w:val="00C72BF0"/>
    <w:rsid w:val="00C72CDB"/>
    <w:rsid w:val="00C73524"/>
    <w:rsid w:val="00C7431A"/>
    <w:rsid w:val="00C74A20"/>
    <w:rsid w:val="00C7569E"/>
    <w:rsid w:val="00C77B26"/>
    <w:rsid w:val="00C82727"/>
    <w:rsid w:val="00C840DB"/>
    <w:rsid w:val="00C84A6F"/>
    <w:rsid w:val="00C865CD"/>
    <w:rsid w:val="00C901FD"/>
    <w:rsid w:val="00C90E80"/>
    <w:rsid w:val="00C91349"/>
    <w:rsid w:val="00C91D7B"/>
    <w:rsid w:val="00C92171"/>
    <w:rsid w:val="00C92598"/>
    <w:rsid w:val="00C92A27"/>
    <w:rsid w:val="00C943D1"/>
    <w:rsid w:val="00C9459B"/>
    <w:rsid w:val="00C946BD"/>
    <w:rsid w:val="00C95AB6"/>
    <w:rsid w:val="00C9601B"/>
    <w:rsid w:val="00C97FB0"/>
    <w:rsid w:val="00CA2DC1"/>
    <w:rsid w:val="00CA2E88"/>
    <w:rsid w:val="00CA445C"/>
    <w:rsid w:val="00CA463C"/>
    <w:rsid w:val="00CA4ACB"/>
    <w:rsid w:val="00CA57FB"/>
    <w:rsid w:val="00CA69C3"/>
    <w:rsid w:val="00CA7C33"/>
    <w:rsid w:val="00CB0039"/>
    <w:rsid w:val="00CB0816"/>
    <w:rsid w:val="00CB206B"/>
    <w:rsid w:val="00CB29DC"/>
    <w:rsid w:val="00CB2A02"/>
    <w:rsid w:val="00CB424E"/>
    <w:rsid w:val="00CB49F6"/>
    <w:rsid w:val="00CB4E9C"/>
    <w:rsid w:val="00CB56C2"/>
    <w:rsid w:val="00CB7095"/>
    <w:rsid w:val="00CB7C19"/>
    <w:rsid w:val="00CC0959"/>
    <w:rsid w:val="00CC14AE"/>
    <w:rsid w:val="00CC30A4"/>
    <w:rsid w:val="00CC6716"/>
    <w:rsid w:val="00CD0CB6"/>
    <w:rsid w:val="00CD3AE0"/>
    <w:rsid w:val="00CD6016"/>
    <w:rsid w:val="00CD76DD"/>
    <w:rsid w:val="00CE1020"/>
    <w:rsid w:val="00CE133F"/>
    <w:rsid w:val="00CE142A"/>
    <w:rsid w:val="00CE171B"/>
    <w:rsid w:val="00CE3EF2"/>
    <w:rsid w:val="00CE619C"/>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0CCC"/>
    <w:rsid w:val="00D10FAA"/>
    <w:rsid w:val="00D113F5"/>
    <w:rsid w:val="00D11673"/>
    <w:rsid w:val="00D13970"/>
    <w:rsid w:val="00D14740"/>
    <w:rsid w:val="00D14D75"/>
    <w:rsid w:val="00D1628B"/>
    <w:rsid w:val="00D1763F"/>
    <w:rsid w:val="00D17996"/>
    <w:rsid w:val="00D17F5E"/>
    <w:rsid w:val="00D20708"/>
    <w:rsid w:val="00D21E30"/>
    <w:rsid w:val="00D2423C"/>
    <w:rsid w:val="00D24665"/>
    <w:rsid w:val="00D25014"/>
    <w:rsid w:val="00D255E6"/>
    <w:rsid w:val="00D25E49"/>
    <w:rsid w:val="00D260C9"/>
    <w:rsid w:val="00D26CC9"/>
    <w:rsid w:val="00D26D84"/>
    <w:rsid w:val="00D26DFC"/>
    <w:rsid w:val="00D26EFE"/>
    <w:rsid w:val="00D27F8B"/>
    <w:rsid w:val="00D30814"/>
    <w:rsid w:val="00D33553"/>
    <w:rsid w:val="00D33728"/>
    <w:rsid w:val="00D356C3"/>
    <w:rsid w:val="00D35740"/>
    <w:rsid w:val="00D36602"/>
    <w:rsid w:val="00D37062"/>
    <w:rsid w:val="00D37AA7"/>
    <w:rsid w:val="00D409B6"/>
    <w:rsid w:val="00D41466"/>
    <w:rsid w:val="00D41B42"/>
    <w:rsid w:val="00D41DD4"/>
    <w:rsid w:val="00D44180"/>
    <w:rsid w:val="00D46093"/>
    <w:rsid w:val="00D4664A"/>
    <w:rsid w:val="00D46AA1"/>
    <w:rsid w:val="00D4776D"/>
    <w:rsid w:val="00D50085"/>
    <w:rsid w:val="00D51BE6"/>
    <w:rsid w:val="00D54EB3"/>
    <w:rsid w:val="00D55BB5"/>
    <w:rsid w:val="00D56051"/>
    <w:rsid w:val="00D56547"/>
    <w:rsid w:val="00D56641"/>
    <w:rsid w:val="00D56E1B"/>
    <w:rsid w:val="00D579FB"/>
    <w:rsid w:val="00D6065A"/>
    <w:rsid w:val="00D61B3B"/>
    <w:rsid w:val="00D61B3C"/>
    <w:rsid w:val="00D61FA0"/>
    <w:rsid w:val="00D6364F"/>
    <w:rsid w:val="00D64A55"/>
    <w:rsid w:val="00D679D3"/>
    <w:rsid w:val="00D71918"/>
    <w:rsid w:val="00D72245"/>
    <w:rsid w:val="00D722D2"/>
    <w:rsid w:val="00D72A0A"/>
    <w:rsid w:val="00D72CD7"/>
    <w:rsid w:val="00D74071"/>
    <w:rsid w:val="00D747AA"/>
    <w:rsid w:val="00D769F1"/>
    <w:rsid w:val="00D76A3D"/>
    <w:rsid w:val="00D80F85"/>
    <w:rsid w:val="00D81AEE"/>
    <w:rsid w:val="00D82337"/>
    <w:rsid w:val="00D82F7B"/>
    <w:rsid w:val="00D830B2"/>
    <w:rsid w:val="00D834CA"/>
    <w:rsid w:val="00D83678"/>
    <w:rsid w:val="00D83FE9"/>
    <w:rsid w:val="00D85E96"/>
    <w:rsid w:val="00D85F8B"/>
    <w:rsid w:val="00D8602A"/>
    <w:rsid w:val="00D87D0F"/>
    <w:rsid w:val="00D90DD3"/>
    <w:rsid w:val="00D93425"/>
    <w:rsid w:val="00D93814"/>
    <w:rsid w:val="00D942D0"/>
    <w:rsid w:val="00D94648"/>
    <w:rsid w:val="00D94719"/>
    <w:rsid w:val="00D9586B"/>
    <w:rsid w:val="00D961B0"/>
    <w:rsid w:val="00D97264"/>
    <w:rsid w:val="00DA046C"/>
    <w:rsid w:val="00DA0D65"/>
    <w:rsid w:val="00DA1358"/>
    <w:rsid w:val="00DA1671"/>
    <w:rsid w:val="00DA1748"/>
    <w:rsid w:val="00DA3F0C"/>
    <w:rsid w:val="00DA48E4"/>
    <w:rsid w:val="00DA5478"/>
    <w:rsid w:val="00DA74CE"/>
    <w:rsid w:val="00DB2B4A"/>
    <w:rsid w:val="00DB34D2"/>
    <w:rsid w:val="00DB5243"/>
    <w:rsid w:val="00DB65CC"/>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D6E6E"/>
    <w:rsid w:val="00DD7E0A"/>
    <w:rsid w:val="00DE1D92"/>
    <w:rsid w:val="00DE3211"/>
    <w:rsid w:val="00DE4CDB"/>
    <w:rsid w:val="00DE4DC0"/>
    <w:rsid w:val="00DE656B"/>
    <w:rsid w:val="00DE7C25"/>
    <w:rsid w:val="00DF0893"/>
    <w:rsid w:val="00DF1C1E"/>
    <w:rsid w:val="00DF29BE"/>
    <w:rsid w:val="00DF7BF7"/>
    <w:rsid w:val="00E00C12"/>
    <w:rsid w:val="00E01395"/>
    <w:rsid w:val="00E015D3"/>
    <w:rsid w:val="00E015D8"/>
    <w:rsid w:val="00E016A6"/>
    <w:rsid w:val="00E03EC4"/>
    <w:rsid w:val="00E060E8"/>
    <w:rsid w:val="00E0727E"/>
    <w:rsid w:val="00E107A4"/>
    <w:rsid w:val="00E1117E"/>
    <w:rsid w:val="00E11F3A"/>
    <w:rsid w:val="00E13D0D"/>
    <w:rsid w:val="00E15A2B"/>
    <w:rsid w:val="00E15F76"/>
    <w:rsid w:val="00E232CC"/>
    <w:rsid w:val="00E26CB8"/>
    <w:rsid w:val="00E3040C"/>
    <w:rsid w:val="00E305AB"/>
    <w:rsid w:val="00E30DD9"/>
    <w:rsid w:val="00E36CD0"/>
    <w:rsid w:val="00E374AD"/>
    <w:rsid w:val="00E40C60"/>
    <w:rsid w:val="00E40D1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5ABB"/>
    <w:rsid w:val="00E6607D"/>
    <w:rsid w:val="00E670FF"/>
    <w:rsid w:val="00E67381"/>
    <w:rsid w:val="00E73603"/>
    <w:rsid w:val="00E74273"/>
    <w:rsid w:val="00E74C8E"/>
    <w:rsid w:val="00E75DEC"/>
    <w:rsid w:val="00E81AA8"/>
    <w:rsid w:val="00E81F8F"/>
    <w:rsid w:val="00E82F29"/>
    <w:rsid w:val="00E83CD4"/>
    <w:rsid w:val="00E84896"/>
    <w:rsid w:val="00E85785"/>
    <w:rsid w:val="00E901FB"/>
    <w:rsid w:val="00E90927"/>
    <w:rsid w:val="00E90A2D"/>
    <w:rsid w:val="00E911C4"/>
    <w:rsid w:val="00E91463"/>
    <w:rsid w:val="00E949AF"/>
    <w:rsid w:val="00E9677B"/>
    <w:rsid w:val="00E96896"/>
    <w:rsid w:val="00EA019F"/>
    <w:rsid w:val="00EA0A42"/>
    <w:rsid w:val="00EA146B"/>
    <w:rsid w:val="00EA28E7"/>
    <w:rsid w:val="00EA316C"/>
    <w:rsid w:val="00EA73F5"/>
    <w:rsid w:val="00EB1B29"/>
    <w:rsid w:val="00EB272C"/>
    <w:rsid w:val="00EB3337"/>
    <w:rsid w:val="00EB3FBF"/>
    <w:rsid w:val="00EB5875"/>
    <w:rsid w:val="00EB6194"/>
    <w:rsid w:val="00EB73F1"/>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D7660"/>
    <w:rsid w:val="00EE308F"/>
    <w:rsid w:val="00EE31C8"/>
    <w:rsid w:val="00EE4A03"/>
    <w:rsid w:val="00EE4DB5"/>
    <w:rsid w:val="00EE55B8"/>
    <w:rsid w:val="00EE6893"/>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48E2"/>
    <w:rsid w:val="00F07B25"/>
    <w:rsid w:val="00F11A1F"/>
    <w:rsid w:val="00F145E9"/>
    <w:rsid w:val="00F14675"/>
    <w:rsid w:val="00F14D2D"/>
    <w:rsid w:val="00F15345"/>
    <w:rsid w:val="00F1552A"/>
    <w:rsid w:val="00F20BFA"/>
    <w:rsid w:val="00F25144"/>
    <w:rsid w:val="00F27155"/>
    <w:rsid w:val="00F30B7C"/>
    <w:rsid w:val="00F321CB"/>
    <w:rsid w:val="00F329C8"/>
    <w:rsid w:val="00F33D4F"/>
    <w:rsid w:val="00F34143"/>
    <w:rsid w:val="00F3580A"/>
    <w:rsid w:val="00F3606E"/>
    <w:rsid w:val="00F40933"/>
    <w:rsid w:val="00F40D46"/>
    <w:rsid w:val="00F41A7E"/>
    <w:rsid w:val="00F41FA2"/>
    <w:rsid w:val="00F42B64"/>
    <w:rsid w:val="00F4320F"/>
    <w:rsid w:val="00F43DB8"/>
    <w:rsid w:val="00F44420"/>
    <w:rsid w:val="00F46F9C"/>
    <w:rsid w:val="00F478E5"/>
    <w:rsid w:val="00F50301"/>
    <w:rsid w:val="00F50827"/>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28C8"/>
    <w:rsid w:val="00F9336F"/>
    <w:rsid w:val="00F93795"/>
    <w:rsid w:val="00F968A0"/>
    <w:rsid w:val="00F97696"/>
    <w:rsid w:val="00F97830"/>
    <w:rsid w:val="00F978D3"/>
    <w:rsid w:val="00FA3361"/>
    <w:rsid w:val="00FA3C50"/>
    <w:rsid w:val="00FA3E4E"/>
    <w:rsid w:val="00FA3ECD"/>
    <w:rsid w:val="00FA4251"/>
    <w:rsid w:val="00FA7BC1"/>
    <w:rsid w:val="00FB26AE"/>
    <w:rsid w:val="00FB2F14"/>
    <w:rsid w:val="00FB41C9"/>
    <w:rsid w:val="00FB5DF3"/>
    <w:rsid w:val="00FC06C7"/>
    <w:rsid w:val="00FC0C2A"/>
    <w:rsid w:val="00FC27CD"/>
    <w:rsid w:val="00FC3A33"/>
    <w:rsid w:val="00FC430E"/>
    <w:rsid w:val="00FC433B"/>
    <w:rsid w:val="00FC4C2F"/>
    <w:rsid w:val="00FC4E09"/>
    <w:rsid w:val="00FC546B"/>
    <w:rsid w:val="00FC6484"/>
    <w:rsid w:val="00FC728E"/>
    <w:rsid w:val="00FC7AC5"/>
    <w:rsid w:val="00FC7FB9"/>
    <w:rsid w:val="00FD1225"/>
    <w:rsid w:val="00FD14B0"/>
    <w:rsid w:val="00FD2084"/>
    <w:rsid w:val="00FD2D8F"/>
    <w:rsid w:val="00FD2D9A"/>
    <w:rsid w:val="00FD3E09"/>
    <w:rsid w:val="00FD5219"/>
    <w:rsid w:val="00FD5CF3"/>
    <w:rsid w:val="00FD642F"/>
    <w:rsid w:val="00FD70A9"/>
    <w:rsid w:val="00FD770D"/>
    <w:rsid w:val="00FE1B0D"/>
    <w:rsid w:val="00FE38AE"/>
    <w:rsid w:val="00FE73E3"/>
    <w:rsid w:val="00FF0864"/>
    <w:rsid w:val="00FF2910"/>
    <w:rsid w:val="00FF44F0"/>
    <w:rsid w:val="00FF4883"/>
    <w:rsid w:val="00FF49A2"/>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5D21D-7558-468C-8742-97416E91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3428</TotalTime>
  <Pages>7</Pages>
  <Words>2389</Words>
  <Characters>13621</Characters>
  <Application>Microsoft Office Word</Application>
  <DocSecurity>0</DocSecurity>
  <Lines>113</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166</cp:revision>
  <dcterms:created xsi:type="dcterms:W3CDTF">2023-02-09T05:00:00Z</dcterms:created>
  <dcterms:modified xsi:type="dcterms:W3CDTF">2024-10-02T10:45:00Z</dcterms:modified>
</cp:coreProperties>
</file>